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Ind w:w="720" w:type="dxa"/>
        <w:tblLook w:val="04A0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ED0FC1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FC1">
              <w:rPr>
                <w:rFonts w:ascii="Times New Roman" w:hAnsi="Times New Roman" w:cs="Times New Roman"/>
                <w:sz w:val="28"/>
                <w:szCs w:val="28"/>
              </w:rPr>
              <w:t>Диференціальні рівняння та рівняння математичної фізики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ED0FC1" w:rsidP="00ED0F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Кріль Сергій Олександрович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кафедри математики, кандидат фізико-математичних наук, доцент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7609" w:type="dxa"/>
            <w:vAlign w:val="center"/>
          </w:tcPr>
          <w:p w:rsidR="00E978FD" w:rsidRPr="007450E4" w:rsidRDefault="007450E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0E4">
              <w:rPr>
                <w:rFonts w:ascii="Times New Roman" w:hAnsi="Times New Roman" w:cs="Times New Roman"/>
                <w:sz w:val="28"/>
                <w:szCs w:val="28"/>
              </w:rPr>
              <w:t>http://math.kpnu.edu.ua/kaf/kril/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09" w:type="dxa"/>
            <w:vAlign w:val="center"/>
          </w:tcPr>
          <w:p w:rsidR="0005168A" w:rsidRPr="007450E4" w:rsidRDefault="00D769A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7450E4" w:rsidRPr="007450E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kril@kpnu.edu.ua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7450E4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очних консультацій </w:t>
            </w:r>
          </w:p>
        </w:tc>
      </w:tr>
    </w:tbl>
    <w:p w:rsidR="0005168A" w:rsidRPr="00C95A32" w:rsidRDefault="007173B5" w:rsidP="00A26414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C95A32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C95A32" w:rsidRDefault="00C95A32" w:rsidP="001F1C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238">
        <w:rPr>
          <w:rFonts w:ascii="Times New Roman" w:hAnsi="Times New Roman" w:cs="Times New Roman"/>
          <w:sz w:val="24"/>
          <w:szCs w:val="24"/>
        </w:rPr>
        <w:t>Велика кількість еволюційних процесів, що вивчаються у різних розділах фізики, біології, техніки, хімії то</w:t>
      </w:r>
      <w:r w:rsidR="00670238" w:rsidRPr="00670238">
        <w:rPr>
          <w:rFonts w:ascii="Times New Roman" w:hAnsi="Times New Roman" w:cs="Times New Roman"/>
          <w:sz w:val="24"/>
          <w:szCs w:val="24"/>
        </w:rPr>
        <w:t>що, допускає математичні моделі.</w:t>
      </w:r>
      <w:r w:rsidRPr="00670238">
        <w:rPr>
          <w:rFonts w:ascii="Times New Roman" w:hAnsi="Times New Roman" w:cs="Times New Roman"/>
          <w:sz w:val="24"/>
          <w:szCs w:val="24"/>
        </w:rPr>
        <w:t xml:space="preserve"> </w:t>
      </w:r>
      <w:r w:rsidR="00670238" w:rsidRPr="00670238">
        <w:rPr>
          <w:rFonts w:ascii="Times New Roman" w:hAnsi="Times New Roman" w:cs="Times New Roman"/>
        </w:rPr>
        <w:t>Основою цих математичних моделей є диференціальні (</w:t>
      </w:r>
      <w:r w:rsidR="00A26414">
        <w:rPr>
          <w:rFonts w:ascii="Times New Roman" w:hAnsi="Times New Roman" w:cs="Times New Roman"/>
        </w:rPr>
        <w:t xml:space="preserve">часто </w:t>
      </w:r>
      <w:r w:rsidR="00670238" w:rsidRPr="00670238">
        <w:rPr>
          <w:rFonts w:ascii="Times New Roman" w:hAnsi="Times New Roman" w:cs="Times New Roman"/>
        </w:rPr>
        <w:t>з частинними похідними) та інтегро-диференціальні рівняння</w:t>
      </w:r>
      <w:r w:rsidRPr="00670238">
        <w:rPr>
          <w:rFonts w:ascii="Times New Roman" w:hAnsi="Times New Roman" w:cs="Times New Roman"/>
          <w:sz w:val="24"/>
          <w:szCs w:val="24"/>
        </w:rPr>
        <w:t xml:space="preserve">. </w:t>
      </w:r>
      <w:r w:rsidR="00670238" w:rsidRPr="00670238">
        <w:rPr>
          <w:rFonts w:ascii="Times New Roman" w:hAnsi="Times New Roman" w:cs="Times New Roman"/>
        </w:rPr>
        <w:t xml:space="preserve">Усі класичні розділи фізики — механіка, гідромеханіка та термодинамiка суцiльного середовища (гiдро- та аеродинамiка, теорiя пружностi, теорiя дифузiї та теплопровiдностi), електродинамiка, квантова механiка та теорiя поля — базуються на законах, які можна записати у вигляді відповідних рівнянь математичної фізики. </w:t>
      </w:r>
      <w:r w:rsidRPr="00670238">
        <w:rPr>
          <w:rFonts w:ascii="Times New Roman" w:hAnsi="Times New Roman" w:cs="Times New Roman"/>
          <w:sz w:val="24"/>
          <w:szCs w:val="24"/>
        </w:rPr>
        <w:t>Тому кожний студент-інформатик повинен бути ознайомлений з основними методами знаходження та дослідже</w:t>
      </w:r>
      <w:r w:rsidR="00670238" w:rsidRPr="00670238">
        <w:rPr>
          <w:rFonts w:ascii="Times New Roman" w:hAnsi="Times New Roman" w:cs="Times New Roman"/>
          <w:sz w:val="24"/>
          <w:szCs w:val="24"/>
        </w:rPr>
        <w:t>ння розв’язків диференціальних</w:t>
      </w:r>
      <w:r w:rsidR="00670238">
        <w:rPr>
          <w:rFonts w:ascii="Times New Roman" w:hAnsi="Times New Roman" w:cs="Times New Roman"/>
          <w:sz w:val="24"/>
          <w:szCs w:val="24"/>
        </w:rPr>
        <w:t xml:space="preserve"> </w:t>
      </w:r>
      <w:r w:rsidRPr="00C95A32">
        <w:rPr>
          <w:rFonts w:ascii="Times New Roman" w:hAnsi="Times New Roman" w:cs="Times New Roman"/>
          <w:sz w:val="24"/>
          <w:szCs w:val="24"/>
        </w:rPr>
        <w:t xml:space="preserve">рівнянь та рівнянь математичної фізики. </w:t>
      </w:r>
    </w:p>
    <w:p w:rsidR="00886290" w:rsidRPr="001F1C23" w:rsidRDefault="00886290" w:rsidP="001F1C2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A32">
        <w:rPr>
          <w:rFonts w:ascii="Times New Roman" w:hAnsi="Times New Roman" w:cs="Times New Roman"/>
          <w:sz w:val="24"/>
          <w:szCs w:val="24"/>
        </w:rPr>
        <w:t>Курс "</w:t>
      </w:r>
      <w:r w:rsidR="000C0CA0" w:rsidRPr="00C95A32">
        <w:rPr>
          <w:rFonts w:ascii="Times New Roman" w:hAnsi="Times New Roman" w:cs="Times New Roman"/>
          <w:sz w:val="24"/>
          <w:szCs w:val="24"/>
        </w:rPr>
        <w:t>Диференціальні рівняння та рівняння математичної фізики</w:t>
      </w:r>
      <w:r w:rsidRPr="00C95A32">
        <w:rPr>
          <w:rFonts w:ascii="Times New Roman" w:hAnsi="Times New Roman" w:cs="Times New Roman"/>
          <w:sz w:val="24"/>
          <w:szCs w:val="24"/>
        </w:rPr>
        <w:t xml:space="preserve">" належить до дисциплін </w:t>
      </w:r>
      <w:r w:rsidR="000C0CA0" w:rsidRPr="00C95A32">
        <w:rPr>
          <w:rFonts w:ascii="Times New Roman" w:hAnsi="Times New Roman" w:cs="Times New Roman"/>
          <w:sz w:val="24"/>
          <w:szCs w:val="24"/>
        </w:rPr>
        <w:t>загальної підготовки</w:t>
      </w:r>
      <w:r w:rsidR="001879E7">
        <w:rPr>
          <w:rFonts w:ascii="Times New Roman" w:hAnsi="Times New Roman" w:cs="Times New Roman"/>
          <w:sz w:val="24"/>
          <w:szCs w:val="24"/>
        </w:rPr>
        <w:t xml:space="preserve"> бакалаврів спеціальностей 122 Комп’ютерні науки та 014 Середня освіта (Фізика).</w:t>
      </w:r>
    </w:p>
    <w:p w:rsidR="0043098F" w:rsidRDefault="00886290" w:rsidP="001F1C2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A32">
        <w:rPr>
          <w:rFonts w:ascii="Times New Roman" w:hAnsi="Times New Roman" w:cs="Times New Roman"/>
          <w:sz w:val="24"/>
          <w:szCs w:val="24"/>
        </w:rPr>
        <w:t xml:space="preserve">Тип дисципліни: </w:t>
      </w:r>
      <w:r w:rsidRPr="00C95A32">
        <w:rPr>
          <w:rFonts w:ascii="Times New Roman" w:hAnsi="Times New Roman" w:cs="Times New Roman"/>
          <w:spacing w:val="-4"/>
          <w:sz w:val="24"/>
          <w:szCs w:val="24"/>
        </w:rPr>
        <w:t>вибіркова (</w:t>
      </w:r>
      <w:r w:rsidR="00152C0B" w:rsidRPr="00C95A32">
        <w:rPr>
          <w:rFonts w:ascii="Times New Roman" w:hAnsi="Times New Roman" w:cs="Times New Roman"/>
          <w:color w:val="000000"/>
          <w:sz w:val="24"/>
          <w:szCs w:val="24"/>
        </w:rPr>
        <w:t xml:space="preserve">дисципліна </w:t>
      </w:r>
      <w:r w:rsidR="000C0CA0" w:rsidRPr="00C95A32">
        <w:rPr>
          <w:rFonts w:ascii="Times New Roman" w:hAnsi="Times New Roman" w:cs="Times New Roman"/>
          <w:color w:val="000000"/>
          <w:sz w:val="24"/>
          <w:szCs w:val="24"/>
        </w:rPr>
        <w:t>вільного</w:t>
      </w:r>
      <w:r w:rsidR="00152C0B" w:rsidRPr="00C95A32">
        <w:rPr>
          <w:rFonts w:ascii="Times New Roman" w:hAnsi="Times New Roman" w:cs="Times New Roman"/>
          <w:color w:val="000000"/>
          <w:sz w:val="24"/>
          <w:szCs w:val="24"/>
        </w:rPr>
        <w:t xml:space="preserve"> вибору </w:t>
      </w:r>
      <w:r w:rsidR="000C0CA0" w:rsidRPr="00C95A32">
        <w:rPr>
          <w:rFonts w:ascii="Times New Roman" w:hAnsi="Times New Roman" w:cs="Times New Roman"/>
          <w:color w:val="000000"/>
          <w:sz w:val="24"/>
          <w:szCs w:val="24"/>
        </w:rPr>
        <w:t>студента</w:t>
      </w:r>
      <w:r w:rsidRPr="00C95A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95A32">
        <w:rPr>
          <w:rFonts w:ascii="Times New Roman" w:hAnsi="Times New Roman" w:cs="Times New Roman"/>
          <w:sz w:val="24"/>
          <w:szCs w:val="24"/>
        </w:rPr>
        <w:t>.</w:t>
      </w:r>
    </w:p>
    <w:p w:rsidR="000F15AF" w:rsidRPr="00C95A32" w:rsidRDefault="000F15AF" w:rsidP="00A26414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7F56C4" w:rsidRPr="00C95A32" w:rsidRDefault="007F56C4" w:rsidP="007F56C4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Мета вивчення навчальної дисципліни:</w:t>
      </w:r>
      <w:r w:rsidRPr="00C95A3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C0CA0" w:rsidRPr="00C95A32" w:rsidRDefault="00D81933" w:rsidP="00865DC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г</w:t>
      </w:r>
      <w:r w:rsidR="000C0CA0" w:rsidRPr="00C95A32">
        <w:rPr>
          <w:rFonts w:ascii="Times New Roman" w:hAnsi="Times New Roman" w:cs="Times New Roman"/>
          <w:sz w:val="24"/>
          <w:szCs w:val="24"/>
        </w:rPr>
        <w:t>рунтовна математична підготовка студентів (ознайомлення з основними розділами теорії диференціальних та інтегральних рівнянь та вироблення навичок знаходжен</w:t>
      </w:r>
      <w:r w:rsidR="00525477">
        <w:rPr>
          <w:rFonts w:ascii="Times New Roman" w:hAnsi="Times New Roman" w:cs="Times New Roman"/>
          <w:sz w:val="24"/>
          <w:szCs w:val="24"/>
        </w:rPr>
        <w:t>ня та дослідження їх розв’язків</w:t>
      </w:r>
      <w:r w:rsidR="000C0CA0" w:rsidRPr="00C95A32">
        <w:rPr>
          <w:rFonts w:ascii="Times New Roman" w:hAnsi="Times New Roman" w:cs="Times New Roman"/>
          <w:sz w:val="24"/>
          <w:szCs w:val="24"/>
        </w:rPr>
        <w:t xml:space="preserve">), </w:t>
      </w:r>
      <w:r w:rsidR="00865DCB" w:rsidRPr="00525477"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="00865DCB">
        <w:rPr>
          <w:rFonts w:ascii="Times New Roman" w:hAnsi="Times New Roman" w:cs="Times New Roman"/>
          <w:sz w:val="24"/>
          <w:szCs w:val="24"/>
        </w:rPr>
        <w:t xml:space="preserve">у студентів </w:t>
      </w:r>
      <w:r w:rsidR="00865DCB" w:rsidRPr="00525477">
        <w:rPr>
          <w:rFonts w:ascii="Times New Roman" w:hAnsi="Times New Roman" w:cs="Times New Roman"/>
          <w:sz w:val="24"/>
          <w:szCs w:val="24"/>
        </w:rPr>
        <w:t xml:space="preserve">впевненості, що дослідження математичних моделей реальних фізичних процесів (і не тільки) неможливе без застосування потужних математичних методів аналізу та інших розділів математики, </w:t>
      </w:r>
      <w:r w:rsidR="000C0CA0" w:rsidRPr="00C95A32">
        <w:rPr>
          <w:rFonts w:ascii="Times New Roman" w:hAnsi="Times New Roman" w:cs="Times New Roman"/>
          <w:sz w:val="24"/>
          <w:szCs w:val="24"/>
        </w:rPr>
        <w:t>розвиток їх логічного мислення, глибоке наукове обґрун</w:t>
      </w:r>
      <w:r w:rsidR="00525477">
        <w:rPr>
          <w:rFonts w:ascii="Times New Roman" w:hAnsi="Times New Roman" w:cs="Times New Roman"/>
          <w:sz w:val="24"/>
          <w:szCs w:val="24"/>
        </w:rPr>
        <w:t>тування теоретичних основ курсу</w:t>
      </w:r>
      <w:r w:rsidR="000C0CA0" w:rsidRPr="00C95A32">
        <w:rPr>
          <w:rFonts w:ascii="Times New Roman" w:hAnsi="Times New Roman" w:cs="Times New Roman"/>
          <w:sz w:val="24"/>
          <w:szCs w:val="24"/>
        </w:rPr>
        <w:t>.</w:t>
      </w:r>
    </w:p>
    <w:p w:rsidR="007F56C4" w:rsidRPr="00C95A32" w:rsidRDefault="004C5856" w:rsidP="000C0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Основними завданнями вивчення дисципліни „</w:t>
      </w:r>
      <w:r w:rsidR="000C0CA0" w:rsidRPr="00C95A32">
        <w:rPr>
          <w:rFonts w:ascii="Times New Roman" w:hAnsi="Times New Roman" w:cs="Times New Roman"/>
          <w:sz w:val="24"/>
          <w:szCs w:val="24"/>
        </w:rPr>
        <w:t>Диференціальні рівняння та рівняння математичної фізики</w:t>
      </w:r>
      <w:r w:rsidRPr="00C95A32">
        <w:rPr>
          <w:rFonts w:ascii="Times New Roman" w:hAnsi="Times New Roman" w:cs="Times New Roman"/>
          <w:sz w:val="24"/>
          <w:szCs w:val="24"/>
        </w:rPr>
        <w:t xml:space="preserve">” є </w:t>
      </w:r>
      <w:r w:rsidR="00865DCB">
        <w:rPr>
          <w:rFonts w:ascii="Times New Roman" w:hAnsi="Times New Roman" w:cs="Times New Roman"/>
          <w:sz w:val="24"/>
          <w:szCs w:val="24"/>
        </w:rPr>
        <w:t>забезпечення загальноосвітньої</w:t>
      </w:r>
      <w:r w:rsidR="000C0CA0" w:rsidRPr="00C95A32">
        <w:rPr>
          <w:rFonts w:ascii="Times New Roman" w:hAnsi="Times New Roman" w:cs="Times New Roman"/>
          <w:sz w:val="24"/>
          <w:szCs w:val="24"/>
        </w:rPr>
        <w:t xml:space="preserve"> та професійної підготовки </w:t>
      </w:r>
      <w:r w:rsidR="00D81933" w:rsidRPr="00C95A32">
        <w:rPr>
          <w:rFonts w:ascii="Times New Roman" w:hAnsi="Times New Roman" w:cs="Times New Roman"/>
          <w:sz w:val="24"/>
          <w:szCs w:val="24"/>
        </w:rPr>
        <w:t>студентів</w:t>
      </w:r>
      <w:r w:rsidR="000C0CA0" w:rsidRPr="00C95A32">
        <w:rPr>
          <w:rFonts w:ascii="Times New Roman" w:hAnsi="Times New Roman" w:cs="Times New Roman"/>
          <w:sz w:val="24"/>
          <w:szCs w:val="24"/>
        </w:rPr>
        <w:t xml:space="preserve">. Програма курсу визначає обсяг знань, необхідних для їх фахової підготовки. </w:t>
      </w:r>
    </w:p>
    <w:p w:rsidR="00DE701B" w:rsidRPr="00B646FE" w:rsidRDefault="00DE701B" w:rsidP="00B646F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FE">
        <w:rPr>
          <w:rFonts w:ascii="Times New Roman" w:hAnsi="Times New Roman" w:cs="Times New Roman"/>
          <w:b/>
          <w:sz w:val="24"/>
          <w:szCs w:val="24"/>
        </w:rPr>
        <w:lastRenderedPageBreak/>
        <w:t>4. Формат курсу</w:t>
      </w:r>
    </w:p>
    <w:p w:rsidR="00DE701B" w:rsidRPr="00B646FE" w:rsidRDefault="00DE701B" w:rsidP="00B646FE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Стан</w:t>
      </w:r>
      <w:r w:rsidR="00E12231" w:rsidRPr="00B646FE">
        <w:rPr>
          <w:rFonts w:ascii="Times New Roman" w:hAnsi="Times New Roman" w:cs="Times New Roman"/>
          <w:sz w:val="24"/>
          <w:szCs w:val="24"/>
        </w:rPr>
        <w:t>дартний очний навчальний курс.</w:t>
      </w:r>
    </w:p>
    <w:p w:rsidR="000F15AF" w:rsidRPr="00B646FE" w:rsidRDefault="00E92F49" w:rsidP="00B64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FE">
        <w:rPr>
          <w:rFonts w:ascii="Times New Roman" w:hAnsi="Times New Roman" w:cs="Times New Roman"/>
          <w:b/>
          <w:sz w:val="24"/>
          <w:szCs w:val="24"/>
        </w:rPr>
        <w:t>5. Результати навчання</w:t>
      </w:r>
    </w:p>
    <w:p w:rsidR="0081533D" w:rsidRPr="00B646FE" w:rsidRDefault="0081533D" w:rsidP="00B6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Згідно з вимогами освітньо-професійної програми студенти повинні:</w:t>
      </w:r>
    </w:p>
    <w:p w:rsidR="0081533D" w:rsidRPr="00B646FE" w:rsidRDefault="0081533D" w:rsidP="00B646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46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знати:</w:t>
      </w:r>
    </w:p>
    <w:p w:rsidR="003D3CEC" w:rsidRPr="00B646FE" w:rsidRDefault="003D3CEC" w:rsidP="00B646FE">
      <w:pPr>
        <w:pStyle w:val="a6"/>
        <w:tabs>
          <w:tab w:val="left" w:pos="1134"/>
        </w:tabs>
        <w:ind w:left="777"/>
        <w:jc w:val="both"/>
        <w:rPr>
          <w:sz w:val="24"/>
        </w:rPr>
      </w:pPr>
      <w:r w:rsidRPr="00B646FE">
        <w:rPr>
          <w:sz w:val="24"/>
        </w:rPr>
        <w:t>теореми існування та єдиності розв’язку диференціальних рівнянь та їх систем;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типи диференціальних рівнянь першого порядку,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типи диференціальні рівняння вищих порядків,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основи загальної теорії лінійних систем диференціальних рівнянь нормального виду та автономних систем,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основи теорії стійкості руху за методами Ляпунова,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постановку крайових задач,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класичні типи інтегральних рівнянь та тереми існування їх розв'язків;</w:t>
      </w:r>
    </w:p>
    <w:p w:rsidR="003D3CEC" w:rsidRPr="00B646FE" w:rsidRDefault="003D3CEC" w:rsidP="00B6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вміти</w:t>
      </w:r>
      <w:r w:rsidRPr="00B646FE">
        <w:rPr>
          <w:rFonts w:ascii="Times New Roman" w:hAnsi="Times New Roman" w:cs="Times New Roman"/>
          <w:sz w:val="24"/>
          <w:szCs w:val="24"/>
        </w:rPr>
        <w:t>: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будувати диференціальні рівняння як моделі реальних фізичних та математичних задач,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знаходити розв’язки диференціальних рівнянь, що розв’язуються в квадратурах,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володіти методами доведення теорем снування,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 xml:space="preserve">дослідити єдиність та стійкість розв’язків систем диференціальних рівнянь нормального виду, </w:t>
      </w:r>
    </w:p>
    <w:p w:rsidR="003D3CEC" w:rsidRPr="00B646FE" w:rsidRDefault="003D3CEC" w:rsidP="00B646F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знаходити розв’язки лінійних рівнянь вищих порядків та систем рівнянь з сталими та змінними коефіцієнтами, а також найпростіших інтегральних рівнянь.</w:t>
      </w:r>
    </w:p>
    <w:p w:rsidR="002A1E35" w:rsidRPr="00B646FE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FE">
        <w:rPr>
          <w:rFonts w:ascii="Times New Roman" w:hAnsi="Times New Roman" w:cs="Times New Roman"/>
          <w:b/>
          <w:sz w:val="24"/>
          <w:szCs w:val="24"/>
        </w:rPr>
        <w:t>6. Обсяг і ознаки курсу</w:t>
      </w:r>
    </w:p>
    <w:tbl>
      <w:tblPr>
        <w:tblStyle w:val="a4"/>
        <w:tblW w:w="0" w:type="auto"/>
        <w:jc w:val="center"/>
        <w:tblInd w:w="-804" w:type="dxa"/>
        <w:tblLook w:val="01E0"/>
      </w:tblPr>
      <w:tblGrid>
        <w:gridCol w:w="4757"/>
        <w:gridCol w:w="4929"/>
      </w:tblGrid>
      <w:tr w:rsidR="00C95A32" w:rsidRPr="00B646FE" w:rsidTr="00C95A32">
        <w:trPr>
          <w:trHeight w:val="597"/>
          <w:jc w:val="center"/>
        </w:trPr>
        <w:tc>
          <w:tcPr>
            <w:tcW w:w="4757" w:type="dxa"/>
            <w:vAlign w:val="center"/>
          </w:tcPr>
          <w:p w:rsidR="00C95A32" w:rsidRPr="00B646FE" w:rsidRDefault="00C95A32" w:rsidP="00ED16D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646FE">
              <w:rPr>
                <w:rFonts w:ascii="Times New Roman" w:hAnsi="Times New Roman" w:cs="Times New Roman"/>
                <w:b/>
                <w:lang w:eastAsia="ru-RU"/>
              </w:rPr>
              <w:t>Найменування показників</w:t>
            </w:r>
          </w:p>
        </w:tc>
        <w:tc>
          <w:tcPr>
            <w:tcW w:w="4929" w:type="dxa"/>
            <w:vAlign w:val="center"/>
          </w:tcPr>
          <w:p w:rsidR="00C95A32" w:rsidRPr="00B646FE" w:rsidRDefault="00C95A32" w:rsidP="00ED16D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646FE">
              <w:rPr>
                <w:rFonts w:ascii="Times New Roman" w:hAnsi="Times New Roman" w:cs="Times New Roman"/>
                <w:b/>
                <w:lang w:eastAsia="ru-RU"/>
              </w:rPr>
              <w:t>Характеристика навчальної дисципліни</w:t>
            </w:r>
          </w:p>
          <w:p w:rsidR="00C95A32" w:rsidRPr="00B646FE" w:rsidRDefault="00C95A32" w:rsidP="00ED16D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646FE">
              <w:rPr>
                <w:rFonts w:ascii="Times New Roman" w:hAnsi="Times New Roman" w:cs="Times New Roman"/>
                <w:b/>
                <w:lang w:eastAsia="ru-RU"/>
              </w:rPr>
              <w:t>денна форма навчання</w:t>
            </w:r>
          </w:p>
        </w:tc>
      </w:tr>
      <w:tr w:rsidR="00211B99" w:rsidRPr="00B646FE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Рік навчання</w:t>
            </w:r>
          </w:p>
        </w:tc>
        <w:tc>
          <w:tcPr>
            <w:tcW w:w="4929" w:type="dxa"/>
            <w:vAlign w:val="center"/>
          </w:tcPr>
          <w:p w:rsidR="00211B99" w:rsidRPr="00B646FE" w:rsidRDefault="004F544C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11B99" w:rsidRPr="00B646FE" w:rsidTr="00C95A32">
        <w:trPr>
          <w:trHeight w:val="358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Семестр вивчення</w:t>
            </w:r>
          </w:p>
        </w:tc>
        <w:tc>
          <w:tcPr>
            <w:tcW w:w="4929" w:type="dxa"/>
            <w:vAlign w:val="center"/>
          </w:tcPr>
          <w:p w:rsidR="00211B99" w:rsidRPr="00B646FE" w:rsidRDefault="004F544C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3</w:t>
            </w:r>
            <w:r w:rsidR="00211B99" w:rsidRPr="00B646FE">
              <w:rPr>
                <w:rFonts w:ascii="Times New Roman" w:hAnsi="Times New Roman" w:cs="Times New Roman"/>
                <w:lang w:eastAsia="ru-RU"/>
              </w:rPr>
              <w:t>-й</w:t>
            </w:r>
          </w:p>
        </w:tc>
      </w:tr>
      <w:tr w:rsidR="00211B99" w:rsidRPr="00B646FE" w:rsidTr="00C95A32">
        <w:trPr>
          <w:trHeight w:val="339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Кількість кредитів ЄКТС</w:t>
            </w:r>
          </w:p>
        </w:tc>
        <w:tc>
          <w:tcPr>
            <w:tcW w:w="4929" w:type="dxa"/>
            <w:vAlign w:val="center"/>
          </w:tcPr>
          <w:p w:rsidR="00211B99" w:rsidRPr="00B646FE" w:rsidRDefault="004F544C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11B99" w:rsidRPr="00B646FE" w:rsidTr="00C95A32">
        <w:trPr>
          <w:trHeight w:val="350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Загальний обсяг годин</w:t>
            </w:r>
          </w:p>
        </w:tc>
        <w:tc>
          <w:tcPr>
            <w:tcW w:w="4929" w:type="dxa"/>
            <w:vAlign w:val="center"/>
          </w:tcPr>
          <w:p w:rsidR="00211B99" w:rsidRPr="00B646FE" w:rsidRDefault="004F544C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</w:rPr>
              <w:t>15</w:t>
            </w:r>
            <w:r w:rsidR="00211B99" w:rsidRPr="00B646FE">
              <w:rPr>
                <w:rFonts w:ascii="Times New Roman" w:hAnsi="Times New Roman" w:cs="Times New Roman"/>
              </w:rPr>
              <w:t>0</w:t>
            </w:r>
          </w:p>
        </w:tc>
      </w:tr>
      <w:tr w:rsidR="00211B99" w:rsidRPr="00B646FE" w:rsidTr="00C95A32">
        <w:trPr>
          <w:trHeight w:val="345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Кількість годин навчальних занять</w:t>
            </w:r>
          </w:p>
        </w:tc>
        <w:tc>
          <w:tcPr>
            <w:tcW w:w="4929" w:type="dxa"/>
            <w:vAlign w:val="center"/>
          </w:tcPr>
          <w:p w:rsidR="00211B99" w:rsidRPr="00B646FE" w:rsidRDefault="00211B99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211B99" w:rsidRPr="00B646FE" w:rsidTr="00B646FE">
        <w:trPr>
          <w:trHeight w:val="299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Лекційні заняття</w:t>
            </w:r>
          </w:p>
        </w:tc>
        <w:tc>
          <w:tcPr>
            <w:tcW w:w="4929" w:type="dxa"/>
            <w:vAlign w:val="center"/>
          </w:tcPr>
          <w:p w:rsidR="00211B99" w:rsidRPr="00B646FE" w:rsidRDefault="00211B99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2</w:t>
            </w:r>
            <w:r w:rsidR="004F544C" w:rsidRPr="00B646F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211B99" w:rsidRPr="00B646FE" w:rsidTr="00B646FE">
        <w:trPr>
          <w:trHeight w:val="276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Практичні заняття</w:t>
            </w:r>
          </w:p>
        </w:tc>
        <w:tc>
          <w:tcPr>
            <w:tcW w:w="4929" w:type="dxa"/>
            <w:vAlign w:val="center"/>
          </w:tcPr>
          <w:p w:rsidR="00211B99" w:rsidRPr="00B646FE" w:rsidRDefault="004F544C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11B99" w:rsidRPr="00B646FE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Семінарські заняття</w:t>
            </w:r>
          </w:p>
        </w:tc>
        <w:tc>
          <w:tcPr>
            <w:tcW w:w="4929" w:type="dxa"/>
            <w:vAlign w:val="center"/>
          </w:tcPr>
          <w:p w:rsidR="00211B99" w:rsidRPr="00B646FE" w:rsidRDefault="00211B99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11B99" w:rsidRPr="00B646FE" w:rsidTr="00B646FE">
        <w:trPr>
          <w:trHeight w:val="201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Лабораторні заняття</w:t>
            </w:r>
          </w:p>
        </w:tc>
        <w:tc>
          <w:tcPr>
            <w:tcW w:w="4929" w:type="dxa"/>
            <w:vAlign w:val="center"/>
          </w:tcPr>
          <w:p w:rsidR="00211B99" w:rsidRPr="00B646FE" w:rsidRDefault="00211B99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11B99" w:rsidRPr="00B646FE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Самостійна та індивідуальна робота</w:t>
            </w:r>
          </w:p>
        </w:tc>
        <w:tc>
          <w:tcPr>
            <w:tcW w:w="4929" w:type="dxa"/>
            <w:vAlign w:val="center"/>
          </w:tcPr>
          <w:p w:rsidR="00211B99" w:rsidRPr="00B646FE" w:rsidRDefault="004F544C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10</w:t>
            </w:r>
            <w:r w:rsidR="00211B99" w:rsidRPr="00B646F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211B99" w:rsidRPr="00B646FE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B646FE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Форма підсумкового контролю</w:t>
            </w:r>
          </w:p>
        </w:tc>
        <w:tc>
          <w:tcPr>
            <w:tcW w:w="4929" w:type="dxa"/>
            <w:vAlign w:val="center"/>
          </w:tcPr>
          <w:p w:rsidR="00211B99" w:rsidRPr="00B646FE" w:rsidRDefault="00211B99" w:rsidP="00ED16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46FE">
              <w:rPr>
                <w:rFonts w:ascii="Times New Roman" w:hAnsi="Times New Roman" w:cs="Times New Roman"/>
                <w:lang w:eastAsia="ru-RU"/>
              </w:rPr>
              <w:t>залік</w:t>
            </w:r>
          </w:p>
        </w:tc>
      </w:tr>
    </w:tbl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Pr="00C95A32" w:rsidRDefault="009940E8" w:rsidP="00C95A32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Норми етичної поведінки.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E93EB5">
        <w:rPr>
          <w:rFonts w:ascii="Times New Roman" w:hAnsi="Times New Roman" w:cs="Times New Roman"/>
          <w:sz w:val="24"/>
          <w:szCs w:val="24"/>
        </w:rPr>
        <w:t>В</w:t>
      </w:r>
      <w:r w:rsidRPr="00C95A32">
        <w:rPr>
          <w:rFonts w:ascii="Times New Roman" w:hAnsi="Times New Roman" w:cs="Times New Roman"/>
          <w:sz w:val="24"/>
          <w:szCs w:val="24"/>
        </w:rPr>
        <w:t>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ставитися до університетського майна.</w:t>
      </w:r>
    </w:p>
    <w:p w:rsidR="009940E8" w:rsidRPr="00C95A32" w:rsidRDefault="009940E8" w:rsidP="00C95A32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Академічна доброчесність.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Під час оцінювання результатів навчання </w:t>
      </w:r>
      <w:r w:rsidR="00E93EB5">
        <w:rPr>
          <w:rFonts w:ascii="Times New Roman" w:hAnsi="Times New Roman" w:cs="Times New Roman"/>
          <w:sz w:val="24"/>
          <w:szCs w:val="24"/>
        </w:rPr>
        <w:t xml:space="preserve">студенти </w:t>
      </w:r>
      <w:r w:rsidRPr="00C95A32">
        <w:rPr>
          <w:rFonts w:ascii="Times New Roman" w:hAnsi="Times New Roman" w:cs="Times New Roman"/>
          <w:sz w:val="24"/>
          <w:szCs w:val="24"/>
        </w:rPr>
        <w:t>не користуються недозволеними засобами, самостійно виконують навчальні завдання, завдання поточного та підсумкового контролю результатів навчання.</w:t>
      </w:r>
    </w:p>
    <w:p w:rsidR="009940E8" w:rsidRPr="00C95A32" w:rsidRDefault="009940E8" w:rsidP="00C95A32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Відвідування занять.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Очікується, що всі студенти відвідають усі </w:t>
      </w:r>
      <w:r w:rsidR="00EA2BCA" w:rsidRPr="00C95A32">
        <w:rPr>
          <w:rFonts w:ascii="Times New Roman" w:hAnsi="Times New Roman" w:cs="Times New Roman"/>
          <w:sz w:val="24"/>
          <w:szCs w:val="24"/>
        </w:rPr>
        <w:t xml:space="preserve">лекційні та </w:t>
      </w:r>
      <w:r w:rsidRPr="00C95A32">
        <w:rPr>
          <w:rFonts w:ascii="Times New Roman" w:hAnsi="Times New Roman" w:cs="Times New Roman"/>
          <w:sz w:val="24"/>
          <w:szCs w:val="24"/>
        </w:rPr>
        <w:t>практичні 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передбачених робочою програмою курсу.</w:t>
      </w:r>
    </w:p>
    <w:p w:rsidR="0063203C" w:rsidRPr="00C95A32" w:rsidRDefault="009940E8" w:rsidP="00C95A32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Поведінка в аудиторіях університету.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Очікується, що впродовж </w:t>
      </w:r>
      <w:r w:rsidR="00F26508" w:rsidRPr="00C95A32">
        <w:rPr>
          <w:rFonts w:ascii="Times New Roman" w:hAnsi="Times New Roman" w:cs="Times New Roman"/>
          <w:sz w:val="24"/>
          <w:szCs w:val="24"/>
        </w:rPr>
        <w:t>практичних</w:t>
      </w:r>
      <w:r w:rsidRPr="00C95A32">
        <w:rPr>
          <w:rFonts w:ascii="Times New Roman" w:hAnsi="Times New Roman" w:cs="Times New Roman"/>
          <w:sz w:val="24"/>
          <w:szCs w:val="24"/>
        </w:rPr>
        <w:t xml:space="preserve"> занять студенти дотримуються діючих правил охорони праці, безпеки життєдіяльності</w:t>
      </w:r>
      <w:r w:rsidR="0063203C" w:rsidRPr="00C95A32">
        <w:rPr>
          <w:rFonts w:ascii="Times New Roman" w:hAnsi="Times New Roman" w:cs="Times New Roman"/>
          <w:sz w:val="24"/>
          <w:szCs w:val="24"/>
        </w:rPr>
        <w:t>.</w:t>
      </w:r>
    </w:p>
    <w:p w:rsidR="00630DCB" w:rsidRPr="00C95A32" w:rsidRDefault="009940E8" w:rsidP="00C95A32">
      <w:pPr>
        <w:pStyle w:val="a3"/>
        <w:spacing w:before="120" w:after="120" w:line="240" w:lineRule="auto"/>
        <w:ind w:left="0" w:firstLine="709"/>
        <w:jc w:val="both"/>
        <w:rPr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Підсумковий контроль.</w:t>
      </w:r>
      <w:r w:rsidR="00EA2BCA" w:rsidRPr="00C95A32">
        <w:rPr>
          <w:rFonts w:ascii="Times New Roman" w:hAnsi="Times New Roman" w:cs="Times New Roman"/>
          <w:sz w:val="24"/>
          <w:szCs w:val="24"/>
        </w:rPr>
        <w:t xml:space="preserve"> Семестровий</w:t>
      </w:r>
      <w:r w:rsidRPr="00C95A32">
        <w:rPr>
          <w:rFonts w:ascii="Times New Roman" w:hAnsi="Times New Roman" w:cs="Times New Roman"/>
          <w:sz w:val="24"/>
          <w:szCs w:val="24"/>
        </w:rPr>
        <w:t xml:space="preserve"> залік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з даного предмету забезпечу</w:t>
      </w:r>
      <w:r w:rsidR="00EA2BCA" w:rsidRPr="00C95A32">
        <w:rPr>
          <w:rFonts w:ascii="Times New Roman" w:hAnsi="Times New Roman" w:cs="Times New Roman"/>
          <w:sz w:val="24"/>
          <w:szCs w:val="24"/>
        </w:rPr>
        <w:t>є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два підсумкових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F26508" w:rsidRPr="00C95A32">
        <w:rPr>
          <w:rFonts w:ascii="Times New Roman" w:hAnsi="Times New Roman" w:cs="Times New Roman"/>
          <w:sz w:val="24"/>
          <w:szCs w:val="24"/>
        </w:rPr>
        <w:t>контролі, що полягають</w:t>
      </w:r>
      <w:r w:rsidRPr="00C95A32">
        <w:rPr>
          <w:rFonts w:ascii="Times New Roman" w:hAnsi="Times New Roman" w:cs="Times New Roman"/>
          <w:sz w:val="24"/>
          <w:szCs w:val="24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них ним на практичних заняттях </w:t>
      </w:r>
      <w:r w:rsidRPr="00C95A32">
        <w:rPr>
          <w:rFonts w:ascii="Times New Roman" w:hAnsi="Times New Roman" w:cs="Times New Roman"/>
          <w:sz w:val="24"/>
          <w:szCs w:val="24"/>
        </w:rPr>
        <w:t>і за результа</w:t>
      </w:r>
      <w:r w:rsidR="00F26508" w:rsidRPr="00C95A32">
        <w:rPr>
          <w:rFonts w:ascii="Times New Roman" w:hAnsi="Times New Roman" w:cs="Times New Roman"/>
          <w:sz w:val="24"/>
          <w:szCs w:val="24"/>
        </w:rPr>
        <w:t>тами написання модульн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роб</w:t>
      </w:r>
      <w:r w:rsidR="00EA2BCA" w:rsidRPr="00C95A32">
        <w:rPr>
          <w:rFonts w:ascii="Times New Roman" w:hAnsi="Times New Roman" w:cs="Times New Roman"/>
          <w:sz w:val="24"/>
          <w:szCs w:val="24"/>
        </w:rPr>
        <w:t>о</w:t>
      </w:r>
      <w:r w:rsidR="00F26508" w:rsidRPr="00C95A32">
        <w:rPr>
          <w:rFonts w:ascii="Times New Roman" w:hAnsi="Times New Roman" w:cs="Times New Roman"/>
          <w:sz w:val="24"/>
          <w:szCs w:val="24"/>
        </w:rPr>
        <w:t>т</w:t>
      </w:r>
      <w:r w:rsidR="00EA2BCA" w:rsidRPr="00C95A32">
        <w:rPr>
          <w:rFonts w:ascii="Times New Roman" w:hAnsi="Times New Roman" w:cs="Times New Roman"/>
          <w:sz w:val="24"/>
          <w:szCs w:val="24"/>
        </w:rPr>
        <w:t>и</w:t>
      </w:r>
      <w:r w:rsidRPr="00C95A32">
        <w:rPr>
          <w:rFonts w:ascii="Times New Roman" w:hAnsi="Times New Roman" w:cs="Times New Roman"/>
          <w:sz w:val="24"/>
          <w:szCs w:val="24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 w:rsidRPr="00C95A32">
        <w:rPr>
          <w:rFonts w:ascii="Times New Roman" w:hAnsi="Times New Roman" w:cs="Times New Roman"/>
          <w:sz w:val="24"/>
          <w:szCs w:val="24"/>
        </w:rPr>
        <w:t>-</w:t>
      </w:r>
      <w:r w:rsidRPr="00C95A32">
        <w:rPr>
          <w:rFonts w:ascii="Times New Roman" w:hAnsi="Times New Roman" w:cs="Times New Roman"/>
          <w:sz w:val="24"/>
          <w:szCs w:val="24"/>
        </w:rPr>
        <w:t xml:space="preserve">боржником </w:t>
      </w:r>
      <w:r w:rsidR="00F26508" w:rsidRPr="00C95A32">
        <w:rPr>
          <w:rFonts w:ascii="Times New Roman" w:hAnsi="Times New Roman" w:cs="Times New Roman"/>
          <w:sz w:val="24"/>
          <w:szCs w:val="24"/>
        </w:rPr>
        <w:t>теоретичних знань і практичних навичок і вмінь з певної теми курсу, а також написання модульн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роб</w:t>
      </w:r>
      <w:r w:rsidR="00EA2BCA" w:rsidRPr="00C95A32">
        <w:rPr>
          <w:rFonts w:ascii="Times New Roman" w:hAnsi="Times New Roman" w:cs="Times New Roman"/>
          <w:sz w:val="24"/>
          <w:szCs w:val="24"/>
        </w:rPr>
        <w:t>о</w:t>
      </w:r>
      <w:r w:rsidR="00F26508" w:rsidRPr="00C95A32">
        <w:rPr>
          <w:rFonts w:ascii="Times New Roman" w:hAnsi="Times New Roman" w:cs="Times New Roman"/>
          <w:sz w:val="24"/>
          <w:szCs w:val="24"/>
        </w:rPr>
        <w:t>т</w:t>
      </w:r>
      <w:r w:rsidR="00EA2BCA" w:rsidRPr="00C95A32">
        <w:rPr>
          <w:rFonts w:ascii="Times New Roman" w:hAnsi="Times New Roman" w:cs="Times New Roman"/>
          <w:sz w:val="24"/>
          <w:szCs w:val="24"/>
        </w:rPr>
        <w:t>и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(якщо робот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бул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написан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на незадовільн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у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оцінк</w:t>
      </w:r>
      <w:r w:rsidR="00EA2BCA" w:rsidRPr="00C95A32">
        <w:rPr>
          <w:rFonts w:ascii="Times New Roman" w:hAnsi="Times New Roman" w:cs="Times New Roman"/>
          <w:sz w:val="24"/>
          <w:szCs w:val="24"/>
        </w:rPr>
        <w:t>у</w:t>
      </w:r>
      <w:r w:rsidR="00F26508" w:rsidRPr="00C95A32">
        <w:rPr>
          <w:rFonts w:ascii="Times New Roman" w:hAnsi="Times New Roman" w:cs="Times New Roman"/>
          <w:sz w:val="24"/>
          <w:szCs w:val="24"/>
        </w:rPr>
        <w:t>).</w:t>
      </w:r>
      <w:r w:rsidR="00630DCB" w:rsidRPr="00C95A32">
        <w:rPr>
          <w:sz w:val="24"/>
          <w:szCs w:val="24"/>
        </w:rPr>
        <w:t xml:space="preserve"> </w:t>
      </w:r>
    </w:p>
    <w:p w:rsidR="00E56B9B" w:rsidRPr="00B545C1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B545C1">
        <w:rPr>
          <w:sz w:val="28"/>
          <w:szCs w:val="28"/>
        </w:rPr>
        <w:t>8.</w:t>
      </w:r>
      <w:r w:rsidRPr="00B545C1">
        <w:rPr>
          <w:b w:val="0"/>
          <w:sz w:val="28"/>
          <w:szCs w:val="28"/>
        </w:rPr>
        <w:t xml:space="preserve"> </w:t>
      </w:r>
      <w:r w:rsidR="00E56B9B" w:rsidRPr="00B545C1">
        <w:rPr>
          <w:bCs w:val="0"/>
          <w:sz w:val="28"/>
          <w:szCs w:val="28"/>
        </w:rPr>
        <w:t>Програма навчальної дисципліни</w:t>
      </w:r>
    </w:p>
    <w:p w:rsidR="004B5C7A" w:rsidRPr="00B545C1" w:rsidRDefault="004B5C7A" w:rsidP="004B5C7A">
      <w:pPr>
        <w:widowControl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5C1">
        <w:rPr>
          <w:rFonts w:ascii="Times New Roman" w:hAnsi="Times New Roman" w:cs="Times New Roman"/>
          <w:sz w:val="28"/>
          <w:szCs w:val="28"/>
          <w:lang w:eastAsia="ru-RU"/>
        </w:rPr>
        <w:t xml:space="preserve">Змістовий модуль 1. </w:t>
      </w:r>
    </w:p>
    <w:p w:rsidR="003B2A45" w:rsidRPr="00C95A32" w:rsidRDefault="00B545C1" w:rsidP="00A2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3B2A45" w:rsidRPr="00C95A32">
        <w:rPr>
          <w:rFonts w:ascii="Times New Roman" w:hAnsi="Times New Roman" w:cs="Times New Roman"/>
          <w:sz w:val="24"/>
          <w:szCs w:val="24"/>
        </w:rPr>
        <w:t>Основні поняття та означення.</w:t>
      </w:r>
    </w:p>
    <w:p w:rsidR="003B2A45" w:rsidRPr="00C95A32" w:rsidRDefault="00B545C1" w:rsidP="00A2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3B2A45" w:rsidRPr="00C95A32">
        <w:rPr>
          <w:rFonts w:ascii="Times New Roman" w:hAnsi="Times New Roman" w:cs="Times New Roman"/>
          <w:sz w:val="24"/>
          <w:szCs w:val="24"/>
        </w:rPr>
        <w:t>Рівняння з відокремлюваними змінними, однорідні рівняння та рівняння, що зводяться до однорідних</w:t>
      </w:r>
    </w:p>
    <w:p w:rsidR="003B2A45" w:rsidRPr="00C95A32" w:rsidRDefault="00B545C1" w:rsidP="00A26414">
      <w:pPr>
        <w:spacing w:after="0" w:line="240" w:lineRule="auto"/>
        <w:ind w:left="869" w:hanging="8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3B2A45" w:rsidRPr="00C95A32">
        <w:rPr>
          <w:rFonts w:ascii="Times New Roman" w:hAnsi="Times New Roman" w:cs="Times New Roman"/>
          <w:sz w:val="24"/>
          <w:szCs w:val="24"/>
        </w:rPr>
        <w:t xml:space="preserve">Лінійні рівняння першого порядку. </w:t>
      </w:r>
      <w:r w:rsidR="003B2A45" w:rsidRPr="00C95A32">
        <w:rPr>
          <w:rFonts w:ascii="Times New Roman" w:hAnsi="Times New Roman" w:cs="Times New Roman"/>
          <w:bCs/>
          <w:sz w:val="24"/>
          <w:szCs w:val="24"/>
        </w:rPr>
        <w:t>Рівняння Бернуллі та Ріккаті</w:t>
      </w:r>
    </w:p>
    <w:p w:rsidR="003B2A45" w:rsidRPr="00C95A32" w:rsidRDefault="00B545C1" w:rsidP="00A264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Тема</w:t>
      </w:r>
      <w:r w:rsidRPr="00C95A32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="003B2A45" w:rsidRPr="00C95A32">
        <w:rPr>
          <w:rFonts w:ascii="Times New Roman" w:hAnsi="Times New Roman" w:cs="Times New Roman"/>
          <w:bCs/>
          <w:sz w:val="24"/>
          <w:szCs w:val="24"/>
        </w:rPr>
        <w:t>Рівняння в повних диференціалах. Інтегрувальний множник</w:t>
      </w:r>
    </w:p>
    <w:p w:rsidR="003B2A45" w:rsidRPr="00C95A32" w:rsidRDefault="00B545C1" w:rsidP="00A264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Тема</w:t>
      </w:r>
      <w:r w:rsidRPr="00C95A32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="003B2A45" w:rsidRPr="00C95A32">
        <w:rPr>
          <w:rFonts w:ascii="Times New Roman" w:hAnsi="Times New Roman" w:cs="Times New Roman"/>
          <w:bCs/>
          <w:sz w:val="24"/>
          <w:szCs w:val="24"/>
        </w:rPr>
        <w:t xml:space="preserve">Рівняння </w:t>
      </w:r>
      <w:r w:rsidR="004B5C7A" w:rsidRPr="00C95A32">
        <w:rPr>
          <w:rFonts w:ascii="Times New Roman" w:hAnsi="Times New Roman" w:cs="Times New Roman"/>
          <w:bCs/>
          <w:sz w:val="24"/>
          <w:szCs w:val="24"/>
        </w:rPr>
        <w:t>1-</w:t>
      </w:r>
      <w:r w:rsidR="003B2A45" w:rsidRPr="00C95A32">
        <w:rPr>
          <w:rFonts w:ascii="Times New Roman" w:hAnsi="Times New Roman" w:cs="Times New Roman"/>
          <w:bCs/>
          <w:sz w:val="24"/>
          <w:szCs w:val="24"/>
        </w:rPr>
        <w:t>го порядку, що нерозв'язані від</w:t>
      </w:r>
      <w:r w:rsidR="004B5C7A" w:rsidRPr="00C95A32">
        <w:rPr>
          <w:rFonts w:ascii="Times New Roman" w:hAnsi="Times New Roman" w:cs="Times New Roman"/>
          <w:bCs/>
          <w:sz w:val="24"/>
          <w:szCs w:val="24"/>
        </w:rPr>
        <w:t>носно</w:t>
      </w:r>
      <w:r w:rsidR="003B2A45" w:rsidRPr="00C95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C7A" w:rsidRPr="00C95A32">
        <w:rPr>
          <w:rFonts w:ascii="Times New Roman" w:hAnsi="Times New Roman" w:cs="Times New Roman"/>
          <w:bCs/>
          <w:sz w:val="24"/>
          <w:szCs w:val="24"/>
        </w:rPr>
        <w:t>п</w:t>
      </w:r>
      <w:r w:rsidR="003B2A45" w:rsidRPr="00C95A32">
        <w:rPr>
          <w:rFonts w:ascii="Times New Roman" w:hAnsi="Times New Roman" w:cs="Times New Roman"/>
          <w:bCs/>
          <w:sz w:val="24"/>
          <w:szCs w:val="24"/>
        </w:rPr>
        <w:t>охідної</w:t>
      </w:r>
      <w:r w:rsidR="004B5C7A" w:rsidRPr="00C95A32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A45" w:rsidRPr="00C95A32" w:rsidRDefault="00B545C1" w:rsidP="00A264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Тема</w:t>
      </w:r>
      <w:r w:rsidRPr="00C95A32">
        <w:rPr>
          <w:rFonts w:ascii="Times New Roman" w:hAnsi="Times New Roman" w:cs="Times New Roman"/>
          <w:bCs/>
          <w:sz w:val="24"/>
          <w:szCs w:val="24"/>
        </w:rPr>
        <w:t xml:space="preserve"> 6. </w:t>
      </w:r>
      <w:r w:rsidR="003B2A45" w:rsidRPr="00C95A32">
        <w:rPr>
          <w:rFonts w:ascii="Times New Roman" w:hAnsi="Times New Roman" w:cs="Times New Roman"/>
          <w:bCs/>
          <w:sz w:val="24"/>
          <w:szCs w:val="24"/>
        </w:rPr>
        <w:t xml:space="preserve">Рівняння </w:t>
      </w:r>
      <w:r w:rsidR="003B2A45" w:rsidRPr="00C95A32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3B2A45" w:rsidRPr="00C95A32">
        <w:rPr>
          <w:rFonts w:ascii="Times New Roman" w:hAnsi="Times New Roman" w:cs="Times New Roman"/>
          <w:bCs/>
          <w:sz w:val="24"/>
          <w:szCs w:val="24"/>
        </w:rPr>
        <w:t>-го порядку, які допускають пониження порядку, або розв'язуються у квадратурах</w:t>
      </w:r>
      <w:r w:rsidR="004B5C7A" w:rsidRPr="00C95A32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A45" w:rsidRPr="00C95A32" w:rsidRDefault="00B545C1" w:rsidP="00A2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 xml:space="preserve">Тема 7. </w:t>
      </w:r>
      <w:r w:rsidR="003B2A45" w:rsidRPr="00C95A32">
        <w:rPr>
          <w:rFonts w:ascii="Times New Roman" w:hAnsi="Times New Roman" w:cs="Times New Roman"/>
          <w:sz w:val="24"/>
          <w:szCs w:val="24"/>
        </w:rPr>
        <w:t>Лінійні рівняння вищих порядків із змінними, сталими коефіцієнтами</w:t>
      </w:r>
      <w:r w:rsidR="004B5C7A" w:rsidRPr="00C95A32">
        <w:rPr>
          <w:rFonts w:ascii="Times New Roman" w:hAnsi="Times New Roman" w:cs="Times New Roman"/>
          <w:sz w:val="24"/>
          <w:szCs w:val="24"/>
        </w:rPr>
        <w:t>.</w:t>
      </w:r>
    </w:p>
    <w:p w:rsidR="003B2A45" w:rsidRPr="00C95A32" w:rsidRDefault="00B545C1" w:rsidP="00A264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Тема</w:t>
      </w:r>
      <w:r w:rsidRPr="00C95A32"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="003B2A45" w:rsidRPr="00C95A32">
        <w:rPr>
          <w:rFonts w:ascii="Times New Roman" w:hAnsi="Times New Roman" w:cs="Times New Roman"/>
          <w:bCs/>
          <w:sz w:val="24"/>
          <w:szCs w:val="24"/>
        </w:rPr>
        <w:t>Системи лінійних рівнянь із змінними</w:t>
      </w:r>
      <w:r w:rsidR="004B5C7A" w:rsidRPr="00C95A32">
        <w:rPr>
          <w:rFonts w:ascii="Times New Roman" w:hAnsi="Times New Roman" w:cs="Times New Roman"/>
          <w:bCs/>
          <w:sz w:val="24"/>
          <w:szCs w:val="24"/>
        </w:rPr>
        <w:t>, сталими</w:t>
      </w:r>
      <w:r w:rsidR="003B2A45" w:rsidRPr="00C95A32">
        <w:rPr>
          <w:rFonts w:ascii="Times New Roman" w:hAnsi="Times New Roman" w:cs="Times New Roman"/>
          <w:bCs/>
          <w:sz w:val="24"/>
          <w:szCs w:val="24"/>
        </w:rPr>
        <w:t xml:space="preserve"> коефіцієнтами</w:t>
      </w:r>
      <w:r w:rsidR="004B5C7A" w:rsidRPr="00C95A32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A45" w:rsidRPr="00A26414" w:rsidRDefault="00B545C1" w:rsidP="00A2641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414">
        <w:rPr>
          <w:rFonts w:ascii="Times New Roman" w:hAnsi="Times New Roman" w:cs="Times New Roman"/>
          <w:sz w:val="24"/>
          <w:szCs w:val="24"/>
        </w:rPr>
        <w:t xml:space="preserve">Тема 9.  </w:t>
      </w:r>
      <w:r w:rsidR="004B5C7A" w:rsidRPr="00A26414">
        <w:rPr>
          <w:rFonts w:ascii="Times New Roman" w:hAnsi="Times New Roman" w:cs="Times New Roman"/>
          <w:sz w:val="24"/>
          <w:szCs w:val="24"/>
        </w:rPr>
        <w:t>Диференціальні рівняння математичної фізики. Загальні поняття та факти.</w:t>
      </w:r>
    </w:p>
    <w:p w:rsidR="00A26414" w:rsidRPr="00A26414" w:rsidRDefault="00A26414" w:rsidP="00A2641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414">
        <w:rPr>
          <w:rFonts w:ascii="Times New Roman" w:eastAsia="Calibri" w:hAnsi="Times New Roman" w:cs="Times New Roman"/>
          <w:sz w:val="24"/>
          <w:szCs w:val="24"/>
        </w:rPr>
        <w:t xml:space="preserve">Тема 7. Диференціальні рівняння коливань струни та мембрани. </w:t>
      </w:r>
    </w:p>
    <w:p w:rsidR="00A26414" w:rsidRPr="00A26414" w:rsidRDefault="00A26414" w:rsidP="00A2641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414">
        <w:rPr>
          <w:rFonts w:ascii="Times New Roman" w:eastAsia="Calibri" w:hAnsi="Times New Roman" w:cs="Times New Roman"/>
          <w:sz w:val="24"/>
          <w:szCs w:val="24"/>
        </w:rPr>
        <w:t>Тема 8. Диференціальні рівняння теплових процесів.</w:t>
      </w:r>
    </w:p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="007D5B9F">
        <w:rPr>
          <w:b w:val="0"/>
          <w:sz w:val="28"/>
          <w:szCs w:val="28"/>
        </w:rPr>
        <w:t xml:space="preserve"> 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740A34" w:rsidRPr="00C95A32" w:rsidRDefault="00740A34" w:rsidP="00740A3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 xml:space="preserve">Усний контроль на практичних заняттях, письмовий контроль </w:t>
      </w:r>
      <w:r w:rsidR="008C1F51" w:rsidRPr="00C95A32">
        <w:rPr>
          <w:rFonts w:ascii="Times New Roman" w:hAnsi="Times New Roman" w:cs="Times New Roman"/>
          <w:sz w:val="24"/>
          <w:szCs w:val="24"/>
        </w:rPr>
        <w:t>при</w:t>
      </w:r>
      <w:r w:rsidRPr="00C95A32">
        <w:rPr>
          <w:rFonts w:ascii="Times New Roman" w:hAnsi="Times New Roman" w:cs="Times New Roman"/>
          <w:sz w:val="24"/>
          <w:szCs w:val="24"/>
        </w:rPr>
        <w:t xml:space="preserve"> написанн</w:t>
      </w:r>
      <w:r w:rsidR="008C1F51" w:rsidRPr="00C95A32">
        <w:rPr>
          <w:rFonts w:ascii="Times New Roman" w:hAnsi="Times New Roman" w:cs="Times New Roman"/>
          <w:sz w:val="24"/>
          <w:szCs w:val="24"/>
        </w:rPr>
        <w:t>і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8C1F51" w:rsidRPr="00C95A32">
        <w:rPr>
          <w:rFonts w:ascii="Times New Roman" w:hAnsi="Times New Roman" w:cs="Times New Roman"/>
          <w:sz w:val="24"/>
          <w:szCs w:val="24"/>
        </w:rPr>
        <w:t>модульної</w:t>
      </w:r>
      <w:r w:rsidRPr="00C95A32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8C1F51" w:rsidRPr="00C95A32">
        <w:rPr>
          <w:rFonts w:ascii="Times New Roman" w:hAnsi="Times New Roman" w:cs="Times New Roman"/>
          <w:sz w:val="24"/>
          <w:szCs w:val="24"/>
        </w:rPr>
        <w:t>ої</w:t>
      </w:r>
      <w:r w:rsidRPr="00C95A32">
        <w:rPr>
          <w:rFonts w:ascii="Times New Roman" w:hAnsi="Times New Roman" w:cs="Times New Roman"/>
          <w:sz w:val="24"/>
          <w:szCs w:val="24"/>
        </w:rPr>
        <w:t xml:space="preserve"> роб</w:t>
      </w:r>
      <w:r w:rsidR="008C1F51" w:rsidRPr="00C95A32">
        <w:rPr>
          <w:rFonts w:ascii="Times New Roman" w:hAnsi="Times New Roman" w:cs="Times New Roman"/>
          <w:sz w:val="24"/>
          <w:szCs w:val="24"/>
        </w:rPr>
        <w:t>о</w:t>
      </w:r>
      <w:r w:rsidRPr="00C95A32">
        <w:rPr>
          <w:rFonts w:ascii="Times New Roman" w:hAnsi="Times New Roman" w:cs="Times New Roman"/>
          <w:sz w:val="24"/>
          <w:szCs w:val="24"/>
        </w:rPr>
        <w:t>т</w:t>
      </w:r>
      <w:r w:rsidR="008C1F51" w:rsidRPr="00C95A32">
        <w:rPr>
          <w:rFonts w:ascii="Times New Roman" w:hAnsi="Times New Roman" w:cs="Times New Roman"/>
          <w:sz w:val="24"/>
          <w:szCs w:val="24"/>
        </w:rPr>
        <w:t>и</w:t>
      </w:r>
      <w:r w:rsidR="00700E82">
        <w:rPr>
          <w:rFonts w:ascii="Times New Roman" w:hAnsi="Times New Roman" w:cs="Times New Roman"/>
          <w:sz w:val="24"/>
          <w:szCs w:val="24"/>
        </w:rPr>
        <w:t>, залік</w:t>
      </w:r>
      <w:r w:rsidRPr="00C95A32">
        <w:rPr>
          <w:rFonts w:ascii="Times New Roman" w:hAnsi="Times New Roman" w:cs="Times New Roman"/>
          <w:sz w:val="24"/>
          <w:szCs w:val="24"/>
        </w:rPr>
        <w:t>.</w:t>
      </w:r>
    </w:p>
    <w:p w:rsidR="00883DAD" w:rsidRDefault="00883DAD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D5B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33E6F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883DAD">
        <w:rPr>
          <w:rFonts w:ascii="Times New Roman" w:hAnsi="Times New Roman" w:cs="Times New Roman"/>
          <w:b/>
          <w:sz w:val="28"/>
          <w:szCs w:val="28"/>
        </w:rPr>
        <w:t xml:space="preserve"> оцінювання результатів навчання</w:t>
      </w:r>
    </w:p>
    <w:p w:rsidR="00133E6F" w:rsidRPr="00537382" w:rsidRDefault="00133E6F" w:rsidP="00133E6F">
      <w:pPr>
        <w:widowControl w:val="0"/>
        <w:tabs>
          <w:tab w:val="num" w:pos="9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Pr="00537382">
        <w:rPr>
          <w:rFonts w:ascii="Times New Roman" w:hAnsi="Times New Roman" w:cs="Times New Roman"/>
          <w:b/>
        </w:rPr>
        <w:t>ОЗПОДІЛ БАЛІВ</w:t>
      </w:r>
      <w:r w:rsidRPr="00537382">
        <w:rPr>
          <w:rFonts w:ascii="Times New Roman" w:hAnsi="Times New Roman" w:cs="Times New Roman"/>
        </w:rPr>
        <w:t xml:space="preserve"> ЗА ЗМІСТОВИМИ МОДУЛЯМИ :</w:t>
      </w:r>
    </w:p>
    <w:tbl>
      <w:tblPr>
        <w:tblW w:w="9452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6"/>
        <w:gridCol w:w="2693"/>
        <w:gridCol w:w="993"/>
      </w:tblGrid>
      <w:tr w:rsidR="001B6B87" w:rsidRPr="003B2A45" w:rsidTr="000C0CA0">
        <w:trPr>
          <w:cantSplit/>
          <w:trHeight w:val="488"/>
          <w:jc w:val="center"/>
        </w:trPr>
        <w:tc>
          <w:tcPr>
            <w:tcW w:w="8459" w:type="dxa"/>
            <w:gridSpan w:val="2"/>
            <w:vAlign w:val="center"/>
          </w:tcPr>
          <w:p w:rsidR="001B6B87" w:rsidRPr="003B2A45" w:rsidRDefault="001B6B87" w:rsidP="00C95A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A45">
              <w:rPr>
                <w:rFonts w:ascii="Times New Roman" w:hAnsi="Times New Roman" w:cs="Times New Roman"/>
                <w:b/>
              </w:rPr>
              <w:t xml:space="preserve">Поточний і </w:t>
            </w:r>
            <w:r w:rsidR="00C95A32">
              <w:rPr>
                <w:rFonts w:ascii="Times New Roman" w:hAnsi="Times New Roman" w:cs="Times New Roman"/>
                <w:b/>
              </w:rPr>
              <w:t>модульн</w:t>
            </w:r>
            <w:r w:rsidR="00045DCE" w:rsidRPr="003B2A45">
              <w:rPr>
                <w:rFonts w:ascii="Times New Roman" w:hAnsi="Times New Roman" w:cs="Times New Roman"/>
                <w:b/>
              </w:rPr>
              <w:t>ий</w:t>
            </w:r>
            <w:r w:rsidRPr="003B2A45">
              <w:rPr>
                <w:rFonts w:ascii="Times New Roman" w:hAnsi="Times New Roman" w:cs="Times New Roman"/>
                <w:b/>
              </w:rPr>
              <w:t xml:space="preserve"> контроль (100 балів)</w:t>
            </w:r>
          </w:p>
        </w:tc>
        <w:tc>
          <w:tcPr>
            <w:tcW w:w="993" w:type="dxa"/>
            <w:vAlign w:val="center"/>
          </w:tcPr>
          <w:p w:rsidR="001B6B87" w:rsidRPr="003B2A45" w:rsidRDefault="001B6B87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A45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A26B06" w:rsidRPr="003B2A45" w:rsidTr="00963753">
        <w:trPr>
          <w:trHeight w:val="413"/>
          <w:jc w:val="center"/>
        </w:trPr>
        <w:tc>
          <w:tcPr>
            <w:tcW w:w="8459" w:type="dxa"/>
            <w:gridSpan w:val="2"/>
            <w:vAlign w:val="center"/>
          </w:tcPr>
          <w:p w:rsidR="00A26B06" w:rsidRPr="003B2A45" w:rsidRDefault="00A26B06" w:rsidP="00C95A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Змістовий</w:t>
            </w:r>
            <w:r w:rsidRPr="003B2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2A45">
              <w:rPr>
                <w:rFonts w:ascii="Times New Roman" w:hAnsi="Times New Roman" w:cs="Times New Roman"/>
              </w:rPr>
              <w:t>модуль 1</w:t>
            </w:r>
            <w:r w:rsidR="00C95A32">
              <w:rPr>
                <w:rFonts w:ascii="Times New Roman" w:hAnsi="Times New Roman" w:cs="Times New Roman"/>
              </w:rPr>
              <w:t xml:space="preserve">   </w:t>
            </w:r>
            <w:r w:rsidRPr="003B2A45">
              <w:rPr>
                <w:rFonts w:ascii="Times New Roman" w:hAnsi="Times New Roman" w:cs="Times New Roman"/>
                <w:lang w:val="en-US"/>
              </w:rPr>
              <w:t>(</w:t>
            </w:r>
            <w:r w:rsidRPr="003B2A45">
              <w:rPr>
                <w:rFonts w:ascii="Times New Roman" w:hAnsi="Times New Roman" w:cs="Times New Roman"/>
              </w:rPr>
              <w:t>100 балів</w:t>
            </w:r>
            <w:r w:rsidRPr="003B2A4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A26B06" w:rsidRPr="003B2A45" w:rsidRDefault="00A26B06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100</w:t>
            </w:r>
          </w:p>
        </w:tc>
      </w:tr>
      <w:tr w:rsidR="00A26B06" w:rsidRPr="003B2A45" w:rsidTr="004C7346">
        <w:trPr>
          <w:trHeight w:val="541"/>
          <w:jc w:val="center"/>
        </w:trPr>
        <w:tc>
          <w:tcPr>
            <w:tcW w:w="5766" w:type="dxa"/>
            <w:vAlign w:val="center"/>
          </w:tcPr>
          <w:p w:rsidR="00A26B06" w:rsidRPr="003B2A45" w:rsidRDefault="00A26B06" w:rsidP="00A26B0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2693" w:type="dxa"/>
            <w:vAlign w:val="center"/>
          </w:tcPr>
          <w:p w:rsidR="00A26B06" w:rsidRPr="003B2A45" w:rsidRDefault="00A26B06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МКР</w:t>
            </w:r>
          </w:p>
        </w:tc>
        <w:tc>
          <w:tcPr>
            <w:tcW w:w="993" w:type="dxa"/>
            <w:vMerge/>
            <w:vAlign w:val="center"/>
          </w:tcPr>
          <w:p w:rsidR="00A26B06" w:rsidRPr="003B2A45" w:rsidRDefault="00A26B06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06" w:rsidRPr="003B2A45" w:rsidTr="00E13C3D">
        <w:trPr>
          <w:trHeight w:val="623"/>
          <w:jc w:val="center"/>
        </w:trPr>
        <w:tc>
          <w:tcPr>
            <w:tcW w:w="5766" w:type="dxa"/>
            <w:vAlign w:val="center"/>
          </w:tcPr>
          <w:p w:rsidR="00A26B06" w:rsidRPr="003B2A45" w:rsidRDefault="00A26B06" w:rsidP="00A26B0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40</w:t>
            </w:r>
            <w:r w:rsidRPr="003B2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2A45">
              <w:rPr>
                <w:rFonts w:ascii="Times New Roman" w:hAnsi="Times New Roman" w:cs="Times New Roman"/>
              </w:rPr>
              <w:t>балів</w:t>
            </w:r>
          </w:p>
        </w:tc>
        <w:tc>
          <w:tcPr>
            <w:tcW w:w="2693" w:type="dxa"/>
            <w:vAlign w:val="center"/>
          </w:tcPr>
          <w:p w:rsidR="00A26B06" w:rsidRPr="003B2A45" w:rsidRDefault="00A26B06" w:rsidP="000C0CA0">
            <w:pPr>
              <w:widowControl w:val="0"/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60 балів</w:t>
            </w:r>
          </w:p>
        </w:tc>
        <w:tc>
          <w:tcPr>
            <w:tcW w:w="993" w:type="dxa"/>
            <w:vMerge/>
            <w:vAlign w:val="center"/>
          </w:tcPr>
          <w:p w:rsidR="00A26B06" w:rsidRPr="003B2A45" w:rsidRDefault="00A26B06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B87" w:rsidRPr="00FD4332" w:rsidRDefault="001B6B87" w:rsidP="001B6B87">
      <w:pPr>
        <w:spacing w:after="0"/>
        <w:ind w:firstLine="113"/>
        <w:jc w:val="center"/>
        <w:rPr>
          <w:rFonts w:ascii="Times New Roman" w:hAnsi="Times New Roman" w:cs="Times New Roman"/>
          <w:b/>
          <w:color w:val="FF0000"/>
        </w:rPr>
      </w:pPr>
    </w:p>
    <w:p w:rsidR="001B6B87" w:rsidRPr="00884DDC" w:rsidRDefault="001B6B87" w:rsidP="001B6B87">
      <w:pPr>
        <w:spacing w:after="0"/>
        <w:ind w:firstLine="113"/>
        <w:jc w:val="center"/>
        <w:rPr>
          <w:rFonts w:ascii="Times New Roman" w:hAnsi="Times New Roman" w:cs="Times New Roman"/>
          <w:b/>
        </w:rPr>
      </w:pPr>
      <w:r w:rsidRPr="00884DDC">
        <w:rPr>
          <w:rFonts w:ascii="Times New Roman" w:hAnsi="Times New Roman" w:cs="Times New Roman"/>
          <w:b/>
        </w:rPr>
        <w:t xml:space="preserve">ПОТОЧНИЙ КОНТРОЛЬ НА ПРАКТИЧНИХ ЗАНЯТТЯХ – </w:t>
      </w:r>
      <w:r w:rsidR="004A532D">
        <w:rPr>
          <w:rFonts w:ascii="Times New Roman" w:hAnsi="Times New Roman" w:cs="Times New Roman"/>
          <w:b/>
        </w:rPr>
        <w:t>4</w:t>
      </w:r>
      <w:r w:rsidRPr="00884DDC">
        <w:rPr>
          <w:rFonts w:ascii="Times New Roman" w:hAnsi="Times New Roman" w:cs="Times New Roman"/>
          <w:b/>
          <w:lang w:val="ru-RU"/>
        </w:rPr>
        <w:t>0</w:t>
      </w:r>
      <w:r w:rsidRPr="00884DDC">
        <w:rPr>
          <w:rFonts w:ascii="Times New Roman" w:hAnsi="Times New Roman" w:cs="Times New Roman"/>
          <w:b/>
        </w:rPr>
        <w:t xml:space="preserve"> балів.</w:t>
      </w:r>
    </w:p>
    <w:p w:rsidR="001B6B87" w:rsidRPr="00884DDC" w:rsidRDefault="001B6B87" w:rsidP="001B6B8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DDC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8273"/>
      </w:tblGrid>
      <w:tr w:rsidR="001B6B87" w:rsidRPr="00884DDC" w:rsidTr="001B6B87">
        <w:trPr>
          <w:jc w:val="center"/>
        </w:trPr>
        <w:tc>
          <w:tcPr>
            <w:tcW w:w="1267" w:type="dxa"/>
          </w:tcPr>
          <w:p w:rsidR="001B6B87" w:rsidRPr="00884DDC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884DDC">
              <w:rPr>
                <w:rFonts w:ascii="Times New Roman" w:hAnsi="Times New Roman" w:cs="Times New Roman"/>
                <w:b/>
              </w:rPr>
              <w:t>Бали</w:t>
            </w:r>
          </w:p>
        </w:tc>
        <w:tc>
          <w:tcPr>
            <w:tcW w:w="8273" w:type="dxa"/>
          </w:tcPr>
          <w:p w:rsidR="001B6B87" w:rsidRPr="00884DDC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884DDC">
              <w:rPr>
                <w:rFonts w:ascii="Times New Roman" w:hAnsi="Times New Roman" w:cs="Times New Roman"/>
                <w:b/>
              </w:rPr>
              <w:t>Критерії оцінювання</w:t>
            </w:r>
          </w:p>
        </w:tc>
      </w:tr>
      <w:tr w:rsidR="001B6B87" w:rsidRPr="00CF1E2B" w:rsidTr="001B6B87">
        <w:trPr>
          <w:jc w:val="center"/>
        </w:trPr>
        <w:tc>
          <w:tcPr>
            <w:tcW w:w="1267" w:type="dxa"/>
          </w:tcPr>
          <w:p w:rsidR="001B6B87" w:rsidRPr="00CF1E2B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B6B87" w:rsidRPr="00CF1E2B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8273" w:type="dxa"/>
          </w:tcPr>
          <w:p w:rsidR="001B6B87" w:rsidRPr="00CF1E2B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1B6B87" w:rsidRPr="00CF1E2B" w:rsidTr="001B6B87">
        <w:trPr>
          <w:jc w:val="center"/>
        </w:trPr>
        <w:tc>
          <w:tcPr>
            <w:tcW w:w="1267" w:type="dxa"/>
          </w:tcPr>
          <w:p w:rsidR="001B6B87" w:rsidRPr="00CF1E2B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caps/>
                <w:sz w:val="24"/>
                <w:szCs w:val="24"/>
              </w:rPr>
              <w:t>10-11</w:t>
            </w:r>
          </w:p>
        </w:tc>
        <w:tc>
          <w:tcPr>
            <w:tcW w:w="8273" w:type="dxa"/>
          </w:tcPr>
          <w:p w:rsidR="001B6B87" w:rsidRPr="00CF1E2B" w:rsidRDefault="001B6B87" w:rsidP="000C0CA0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1B6B87" w:rsidRPr="00CF1E2B" w:rsidTr="001B6B87">
        <w:trPr>
          <w:jc w:val="center"/>
        </w:trPr>
        <w:tc>
          <w:tcPr>
            <w:tcW w:w="1267" w:type="dxa"/>
          </w:tcPr>
          <w:p w:rsidR="001B6B87" w:rsidRPr="00CF1E2B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caps/>
                <w:sz w:val="24"/>
                <w:szCs w:val="24"/>
              </w:rPr>
              <w:t>7-9</w:t>
            </w:r>
          </w:p>
        </w:tc>
        <w:tc>
          <w:tcPr>
            <w:tcW w:w="8273" w:type="dxa"/>
          </w:tcPr>
          <w:p w:rsidR="001B6B87" w:rsidRPr="00CF1E2B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sz w:val="24"/>
                <w:szCs w:val="24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1B6B87" w:rsidRPr="00CF1E2B" w:rsidTr="001B6B87">
        <w:trPr>
          <w:jc w:val="center"/>
        </w:trPr>
        <w:tc>
          <w:tcPr>
            <w:tcW w:w="1267" w:type="dxa"/>
          </w:tcPr>
          <w:p w:rsidR="001B6B87" w:rsidRPr="00CF1E2B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caps/>
                <w:sz w:val="24"/>
                <w:szCs w:val="24"/>
              </w:rPr>
              <w:t>5-6</w:t>
            </w:r>
          </w:p>
        </w:tc>
        <w:tc>
          <w:tcPr>
            <w:tcW w:w="8273" w:type="dxa"/>
          </w:tcPr>
          <w:p w:rsidR="001B6B87" w:rsidRPr="00CF1E2B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sz w:val="24"/>
                <w:szCs w:val="24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1B6B87" w:rsidRPr="00CF1E2B" w:rsidTr="001B6B87">
        <w:trPr>
          <w:jc w:val="center"/>
        </w:trPr>
        <w:tc>
          <w:tcPr>
            <w:tcW w:w="1267" w:type="dxa"/>
          </w:tcPr>
          <w:p w:rsidR="001B6B87" w:rsidRPr="00CF1E2B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caps/>
                <w:sz w:val="24"/>
                <w:szCs w:val="24"/>
              </w:rPr>
              <w:t>1-4</w:t>
            </w:r>
          </w:p>
        </w:tc>
        <w:tc>
          <w:tcPr>
            <w:tcW w:w="8273" w:type="dxa"/>
          </w:tcPr>
          <w:p w:rsidR="001B6B87" w:rsidRPr="00CF1E2B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1B6B87" w:rsidRPr="00CF1E2B" w:rsidTr="001B6B87">
        <w:trPr>
          <w:jc w:val="center"/>
        </w:trPr>
        <w:tc>
          <w:tcPr>
            <w:tcW w:w="1267" w:type="dxa"/>
          </w:tcPr>
          <w:p w:rsidR="001B6B87" w:rsidRPr="00CF1E2B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1B6B87" w:rsidRPr="00CF1E2B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sz w:val="24"/>
                <w:szCs w:val="24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1B6B87" w:rsidRPr="00A8609E" w:rsidRDefault="001B6B87" w:rsidP="00A8609E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09E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отриманих на практичних заняттях оцінок і бали за змістовний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1B6B87" w:rsidRPr="00014F4E" w:rsidRDefault="009A7808" w:rsidP="001B6B8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4E">
        <w:rPr>
          <w:rFonts w:ascii="Times New Roman" w:hAnsi="Times New Roman" w:cs="Times New Roman"/>
          <w:b/>
          <w:sz w:val="24"/>
          <w:szCs w:val="24"/>
        </w:rPr>
        <w:lastRenderedPageBreak/>
        <w:t>Модульна</w:t>
      </w:r>
      <w:r w:rsidR="001B6B87" w:rsidRPr="00014F4E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 w:rsidRPr="00014F4E">
        <w:rPr>
          <w:rFonts w:ascii="Times New Roman" w:hAnsi="Times New Roman" w:cs="Times New Roman"/>
          <w:b/>
          <w:sz w:val="24"/>
          <w:szCs w:val="24"/>
        </w:rPr>
        <w:t>а</w:t>
      </w:r>
      <w:r w:rsidR="001B6B87" w:rsidRPr="00014F4E">
        <w:rPr>
          <w:rFonts w:ascii="Times New Roman" w:hAnsi="Times New Roman" w:cs="Times New Roman"/>
          <w:b/>
          <w:sz w:val="24"/>
          <w:szCs w:val="24"/>
        </w:rPr>
        <w:t xml:space="preserve"> робот</w:t>
      </w:r>
      <w:r w:rsidRPr="00014F4E">
        <w:rPr>
          <w:rFonts w:ascii="Times New Roman" w:hAnsi="Times New Roman" w:cs="Times New Roman"/>
          <w:b/>
          <w:sz w:val="24"/>
          <w:szCs w:val="24"/>
        </w:rPr>
        <w:t>а</w:t>
      </w:r>
      <w:r w:rsidR="001B6B87" w:rsidRPr="00014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B87" w:rsidRPr="00014F4E">
        <w:rPr>
          <w:rFonts w:ascii="Times New Roman" w:hAnsi="Times New Roman" w:cs="Times New Roman"/>
          <w:bCs/>
          <w:sz w:val="24"/>
          <w:szCs w:val="24"/>
        </w:rPr>
        <w:t>оціню</w:t>
      </w:r>
      <w:r w:rsidRPr="00014F4E">
        <w:rPr>
          <w:rFonts w:ascii="Times New Roman" w:hAnsi="Times New Roman" w:cs="Times New Roman"/>
          <w:bCs/>
          <w:sz w:val="24"/>
          <w:szCs w:val="24"/>
        </w:rPr>
        <w:t>є</w:t>
      </w:r>
      <w:r w:rsidR="001B6B87" w:rsidRPr="00014F4E">
        <w:rPr>
          <w:rFonts w:ascii="Times New Roman" w:hAnsi="Times New Roman" w:cs="Times New Roman"/>
          <w:bCs/>
          <w:sz w:val="24"/>
          <w:szCs w:val="24"/>
        </w:rPr>
        <w:t xml:space="preserve">ться </w:t>
      </w:r>
      <w:r w:rsidRPr="00014F4E">
        <w:rPr>
          <w:rFonts w:ascii="Times New Roman" w:hAnsi="Times New Roman" w:cs="Times New Roman"/>
          <w:bCs/>
          <w:sz w:val="24"/>
          <w:szCs w:val="24"/>
        </w:rPr>
        <w:t>6</w:t>
      </w:r>
      <w:r w:rsidR="001B6B87" w:rsidRPr="00014F4E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1B6B87" w:rsidRPr="00014F4E">
        <w:rPr>
          <w:rFonts w:ascii="Times New Roman" w:hAnsi="Times New Roman" w:cs="Times New Roman"/>
          <w:bCs/>
          <w:sz w:val="24"/>
          <w:szCs w:val="24"/>
        </w:rPr>
        <w:t xml:space="preserve"> балами.</w:t>
      </w:r>
    </w:p>
    <w:p w:rsidR="001B6B87" w:rsidRPr="004A532D" w:rsidRDefault="001B6B87" w:rsidP="00A8609E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32D">
        <w:rPr>
          <w:rFonts w:ascii="Times New Roman" w:hAnsi="Times New Roman" w:cs="Times New Roman"/>
          <w:sz w:val="24"/>
          <w:szCs w:val="24"/>
        </w:rPr>
        <w:t xml:space="preserve">Варіант містить </w:t>
      </w:r>
      <w:r w:rsidR="009A7808" w:rsidRPr="004A532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A7808" w:rsidRPr="004A532D">
        <w:rPr>
          <w:rFonts w:ascii="Times New Roman" w:hAnsi="Times New Roman" w:cs="Times New Roman"/>
          <w:sz w:val="24"/>
          <w:szCs w:val="24"/>
        </w:rPr>
        <w:t xml:space="preserve"> – завдань</w:t>
      </w:r>
      <w:r w:rsidRPr="004A532D">
        <w:rPr>
          <w:rFonts w:ascii="Times New Roman" w:hAnsi="Times New Roman" w:cs="Times New Roman"/>
          <w:sz w:val="24"/>
          <w:szCs w:val="24"/>
        </w:rPr>
        <w:t xml:space="preserve">. Кожне завдання </w:t>
      </w:r>
      <w:r w:rsidRPr="004A532D">
        <w:rPr>
          <w:rFonts w:ascii="Times New Roman" w:hAnsi="Times New Roman" w:cs="Times New Roman"/>
          <w:bCs/>
          <w:sz w:val="24"/>
          <w:szCs w:val="24"/>
        </w:rPr>
        <w:t>модульної контрольної роботи</w:t>
      </w:r>
      <w:r w:rsidRPr="004A5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32D">
        <w:rPr>
          <w:rFonts w:ascii="Times New Roman" w:hAnsi="Times New Roman" w:cs="Times New Roman"/>
          <w:sz w:val="24"/>
          <w:szCs w:val="24"/>
        </w:rPr>
        <w:t xml:space="preserve">оцінюється за </w:t>
      </w:r>
      <w:r w:rsidR="009A7808" w:rsidRPr="004A532D">
        <w:rPr>
          <w:rFonts w:ascii="Times New Roman" w:hAnsi="Times New Roman" w:cs="Times New Roman"/>
          <w:sz w:val="24"/>
          <w:szCs w:val="24"/>
        </w:rPr>
        <w:t>1</w:t>
      </w:r>
      <w:r w:rsidR="005E43F9">
        <w:rPr>
          <w:rFonts w:ascii="Times New Roman" w:hAnsi="Times New Roman" w:cs="Times New Roman"/>
          <w:sz w:val="24"/>
          <w:szCs w:val="24"/>
        </w:rPr>
        <w:t>2</w:t>
      </w:r>
      <w:r w:rsidRPr="004A532D">
        <w:rPr>
          <w:rFonts w:ascii="Times New Roman" w:hAnsi="Times New Roman" w:cs="Times New Roman"/>
          <w:sz w:val="24"/>
          <w:szCs w:val="24"/>
        </w:rPr>
        <w:t xml:space="preserve">-бальною системою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199"/>
      </w:tblGrid>
      <w:tr w:rsidR="001B6B87" w:rsidRPr="00884DDC" w:rsidTr="001B6B87">
        <w:trPr>
          <w:jc w:val="center"/>
        </w:trPr>
        <w:tc>
          <w:tcPr>
            <w:tcW w:w="1263" w:type="dxa"/>
            <w:vAlign w:val="center"/>
          </w:tcPr>
          <w:p w:rsidR="001B6B87" w:rsidRPr="00884DDC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884DDC">
              <w:rPr>
                <w:rFonts w:ascii="Times New Roman" w:hAnsi="Times New Roman" w:cs="Times New Roman"/>
                <w:b/>
              </w:rPr>
              <w:t>Бали</w:t>
            </w:r>
          </w:p>
        </w:tc>
        <w:tc>
          <w:tcPr>
            <w:tcW w:w="8199" w:type="dxa"/>
            <w:vAlign w:val="center"/>
          </w:tcPr>
          <w:p w:rsidR="001B6B87" w:rsidRPr="00884DDC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884DDC">
              <w:rPr>
                <w:rFonts w:ascii="Times New Roman" w:hAnsi="Times New Roman" w:cs="Times New Roman"/>
                <w:b/>
              </w:rPr>
              <w:t>Критерії оцінювання</w:t>
            </w:r>
          </w:p>
        </w:tc>
      </w:tr>
      <w:tr w:rsidR="001B6B87" w:rsidRPr="00884DDC" w:rsidTr="001B6B87">
        <w:trPr>
          <w:jc w:val="center"/>
        </w:trPr>
        <w:tc>
          <w:tcPr>
            <w:tcW w:w="1263" w:type="dxa"/>
          </w:tcPr>
          <w:p w:rsidR="001B6B87" w:rsidRPr="00884DDC" w:rsidRDefault="005E43F9" w:rsidP="005E43F9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11</w:t>
            </w:r>
            <w:r w:rsidR="009A7808" w:rsidRPr="00884DDC">
              <w:rPr>
                <w:rFonts w:ascii="Times New Roman" w:hAnsi="Times New Roman" w:cs="Times New Roman"/>
                <w:caps/>
              </w:rPr>
              <w:t>-1</w:t>
            </w: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8199" w:type="dxa"/>
          </w:tcPr>
          <w:p w:rsidR="001B6B87" w:rsidRPr="00884DDC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884DDC">
              <w:rPr>
                <w:rFonts w:ascii="Times New Roman" w:hAnsi="Times New Roman" w:cs="Times New Roman"/>
              </w:rPr>
              <w:t xml:space="preserve">Студент розв’язав завдання правильно </w:t>
            </w:r>
          </w:p>
        </w:tc>
      </w:tr>
      <w:tr w:rsidR="001B6B87" w:rsidRPr="00884DDC" w:rsidTr="009A7808">
        <w:trPr>
          <w:jc w:val="center"/>
        </w:trPr>
        <w:tc>
          <w:tcPr>
            <w:tcW w:w="1263" w:type="dxa"/>
            <w:vAlign w:val="center"/>
          </w:tcPr>
          <w:p w:rsidR="001B6B87" w:rsidRPr="00884DDC" w:rsidRDefault="005E43F9" w:rsidP="009A7808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9</w:t>
            </w:r>
            <w:r w:rsidR="009A7808" w:rsidRPr="00884DDC">
              <w:rPr>
                <w:rFonts w:ascii="Times New Roman" w:hAnsi="Times New Roman" w:cs="Times New Roman"/>
                <w:caps/>
              </w:rPr>
              <w:t>-1</w:t>
            </w:r>
            <w:r>
              <w:rPr>
                <w:rFonts w:ascii="Times New Roman" w:hAnsi="Times New Roman" w:cs="Times New Roman"/>
                <w:caps/>
              </w:rPr>
              <w:t>0</w:t>
            </w:r>
          </w:p>
        </w:tc>
        <w:tc>
          <w:tcPr>
            <w:tcW w:w="8199" w:type="dxa"/>
          </w:tcPr>
          <w:p w:rsidR="001B6B87" w:rsidRPr="00884DDC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884DDC">
              <w:rPr>
                <w:rFonts w:ascii="Times New Roman" w:hAnsi="Times New Roman" w:cs="Times New Roman"/>
              </w:rPr>
              <w:t>Студент розв’язав завдання правильно, але при розв’язуванні завдання допущені неточності.</w:t>
            </w:r>
          </w:p>
        </w:tc>
      </w:tr>
      <w:tr w:rsidR="001B6B87" w:rsidRPr="00884DDC" w:rsidTr="009A7808">
        <w:trPr>
          <w:jc w:val="center"/>
        </w:trPr>
        <w:tc>
          <w:tcPr>
            <w:tcW w:w="1263" w:type="dxa"/>
            <w:vAlign w:val="center"/>
          </w:tcPr>
          <w:p w:rsidR="001B6B87" w:rsidRPr="00884DDC" w:rsidRDefault="005E43F9" w:rsidP="009A7808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</w:t>
            </w:r>
            <w:r w:rsidR="009A7808" w:rsidRPr="00884DDC">
              <w:rPr>
                <w:rFonts w:ascii="Times New Roman" w:hAnsi="Times New Roman" w:cs="Times New Roman"/>
                <w:caps/>
              </w:rPr>
              <w:t>-</w:t>
            </w:r>
            <w:r>
              <w:rPr>
                <w:rFonts w:ascii="Times New Roman" w:hAnsi="Times New Roman" w:cs="Times New Roman"/>
                <w:caps/>
              </w:rPr>
              <w:t>8</w:t>
            </w:r>
          </w:p>
        </w:tc>
        <w:tc>
          <w:tcPr>
            <w:tcW w:w="8199" w:type="dxa"/>
          </w:tcPr>
          <w:p w:rsidR="001B6B87" w:rsidRPr="00884DDC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884DDC">
              <w:rPr>
                <w:rFonts w:ascii="Times New Roman" w:hAnsi="Times New Roman" w:cs="Times New Roman"/>
              </w:rPr>
              <w:t>Студент при розв’язуванні завдання допустив незначні помилки, які не вплинули на розв’язок або незначно його спотворили.</w:t>
            </w:r>
          </w:p>
        </w:tc>
      </w:tr>
      <w:tr w:rsidR="001B6B87" w:rsidRPr="00884DDC" w:rsidTr="009A7808">
        <w:trPr>
          <w:jc w:val="center"/>
        </w:trPr>
        <w:tc>
          <w:tcPr>
            <w:tcW w:w="1263" w:type="dxa"/>
            <w:vAlign w:val="center"/>
          </w:tcPr>
          <w:p w:rsidR="001B6B87" w:rsidRPr="00884DDC" w:rsidRDefault="005E43F9" w:rsidP="009A7808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  <w:r w:rsidR="009A7808" w:rsidRPr="00884DDC">
              <w:rPr>
                <w:rFonts w:ascii="Times New Roman" w:hAnsi="Times New Roman" w:cs="Times New Roman"/>
                <w:caps/>
              </w:rPr>
              <w:t>-</w:t>
            </w: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8199" w:type="dxa"/>
          </w:tcPr>
          <w:p w:rsidR="001B6B87" w:rsidRPr="00884DDC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884DDC">
              <w:rPr>
                <w:rFonts w:ascii="Times New Roman" w:hAnsi="Times New Roman" w:cs="Times New Roman"/>
              </w:rPr>
              <w:t>Студент знає схему розв’язування завдання, але при його розв’язуванні  допускає грубі помилки або не може відновити той чи інший етап розв’язування.</w:t>
            </w:r>
          </w:p>
        </w:tc>
      </w:tr>
      <w:tr w:rsidR="001B6B87" w:rsidRPr="00884DDC" w:rsidTr="009A7808">
        <w:trPr>
          <w:jc w:val="center"/>
        </w:trPr>
        <w:tc>
          <w:tcPr>
            <w:tcW w:w="1263" w:type="dxa"/>
            <w:vAlign w:val="center"/>
          </w:tcPr>
          <w:p w:rsidR="001B6B87" w:rsidRPr="00884DDC" w:rsidRDefault="001B6B87" w:rsidP="005E43F9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884DDC">
              <w:rPr>
                <w:rFonts w:ascii="Times New Roman" w:hAnsi="Times New Roman" w:cs="Times New Roman"/>
                <w:caps/>
              </w:rPr>
              <w:t>1</w:t>
            </w:r>
            <w:r w:rsidR="009A7808" w:rsidRPr="00884DDC">
              <w:rPr>
                <w:rFonts w:ascii="Times New Roman" w:hAnsi="Times New Roman" w:cs="Times New Roman"/>
                <w:caps/>
              </w:rPr>
              <w:t>-</w:t>
            </w:r>
            <w:r w:rsidR="005E43F9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8199" w:type="dxa"/>
          </w:tcPr>
          <w:p w:rsidR="001B6B87" w:rsidRPr="00884DDC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DC">
              <w:rPr>
                <w:rFonts w:ascii="Times New Roman" w:hAnsi="Times New Roman" w:cs="Times New Roman"/>
              </w:rPr>
              <w:t>Студентом зроблені певні спроби розв’язування завдання, в розв’язку є раціональні „зерна”, але завдання в цілому виконано неправильно, допущені грубі помилки.</w:t>
            </w:r>
          </w:p>
        </w:tc>
      </w:tr>
      <w:tr w:rsidR="001B6B87" w:rsidRPr="00884DDC" w:rsidTr="001B6B87">
        <w:trPr>
          <w:jc w:val="center"/>
        </w:trPr>
        <w:tc>
          <w:tcPr>
            <w:tcW w:w="1263" w:type="dxa"/>
          </w:tcPr>
          <w:p w:rsidR="001B6B87" w:rsidRPr="00884DDC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884DDC">
              <w:rPr>
                <w:rFonts w:ascii="Times New Roman" w:hAnsi="Times New Roman" w:cs="Times New Roman"/>
                <w:caps/>
              </w:rPr>
              <w:t>0</w:t>
            </w:r>
          </w:p>
        </w:tc>
        <w:tc>
          <w:tcPr>
            <w:tcW w:w="8199" w:type="dxa"/>
          </w:tcPr>
          <w:p w:rsidR="001B6B87" w:rsidRPr="00884DDC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4DDC">
              <w:rPr>
                <w:rFonts w:ascii="Times New Roman" w:hAnsi="Times New Roman" w:cs="Times New Roman"/>
              </w:rPr>
              <w:t>Розв’язок завдання відсутній</w:t>
            </w:r>
          </w:p>
        </w:tc>
      </w:tr>
    </w:tbl>
    <w:p w:rsidR="001B6B87" w:rsidRPr="004A532D" w:rsidRDefault="001B6B87" w:rsidP="001B6B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32D">
        <w:rPr>
          <w:rFonts w:ascii="Times New Roman" w:hAnsi="Times New Roman" w:cs="Times New Roman"/>
          <w:sz w:val="24"/>
          <w:szCs w:val="24"/>
        </w:rPr>
        <w:t xml:space="preserve">Оцінки за кожне окреме завдання додаються. </w:t>
      </w:r>
    </w:p>
    <w:p w:rsidR="001B6B87" w:rsidRPr="004A532D" w:rsidRDefault="00F66AB2" w:rsidP="001B6B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32D">
        <w:rPr>
          <w:rFonts w:ascii="Times New Roman" w:hAnsi="Times New Roman" w:cs="Times New Roman"/>
          <w:sz w:val="24"/>
          <w:szCs w:val="24"/>
        </w:rPr>
        <w:t>Якщо сума балів менша 36</w:t>
      </w:r>
      <w:r w:rsidR="001B6B87" w:rsidRPr="004A532D">
        <w:rPr>
          <w:rFonts w:ascii="Times New Roman" w:hAnsi="Times New Roman" w:cs="Times New Roman"/>
          <w:sz w:val="24"/>
          <w:szCs w:val="24"/>
        </w:rPr>
        <w:t>, студент зобов’язаний переписати контрольну роботу.</w:t>
      </w:r>
    </w:p>
    <w:p w:rsidR="00B21125" w:rsidRPr="0040576A" w:rsidRDefault="00B21125" w:rsidP="00656AB4">
      <w:pPr>
        <w:pStyle w:val="3"/>
        <w:keepNext w:val="0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color w:val="000000"/>
          <w:sz w:val="28"/>
          <w:szCs w:val="28"/>
        </w:rPr>
      </w:pPr>
      <w:r w:rsidRPr="0040576A">
        <w:rPr>
          <w:color w:val="000000"/>
          <w:sz w:val="28"/>
          <w:szCs w:val="28"/>
        </w:rPr>
        <w:t>Рекомендована література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Самойленко А.М., Перестюк Н.А., Парасюк І.О. Диференціальні рівняння  – К.: Либідь, 2003. – 600 с.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Понтрягин Л.С. Обыкновенные дифференциальные уравнения.– М.: Наука, 1974.– 331 с.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Демидович Б.П.Лекции по математической теории устойчивости. – М.: Наука,1967.– 472 с.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Коддингтон Э.А., Левинсон Н. Теория обыкновенных дифференциальных уравнений. – М.: ИЛ, 1958. – 476 с.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Самойленко А.М., Кривошея С.А., Перестюк Н.А. Дифференциальные уравнения в задачах. – К.: Вища школа, 1984. – 408 с.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Самойленко А.М., Кривошия С.А., Перестюк Н.А. Диференціальні рівняння в задачах. – К.: Либідь, 2003. – 502 с.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Берман Г.Н. Сборник задач по курсу математического анализа. – М.: Наука, 1985. – 383 с.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Виленкин Н. Задачник по курсу математического анализа . – М.: Просвещение, 1971. – 334 с.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Шкіль М.І., Лейфура В.М., Самусенко П.Ф. Диференціальні рівняння. – К.:Техніка, 2003. – 386 с.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Петровский И.Г. Лекции по теории интегральных уравнений. – М.: Наука, 1965. – 127 с.</w:t>
      </w:r>
    </w:p>
    <w:p w:rsidR="00D5394D" w:rsidRPr="00D5394D" w:rsidRDefault="00D5394D" w:rsidP="004A532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94D">
        <w:rPr>
          <w:rFonts w:ascii="Times New Roman" w:hAnsi="Times New Roman" w:cs="Times New Roman"/>
          <w:sz w:val="28"/>
          <w:szCs w:val="28"/>
        </w:rPr>
        <w:t>Колмогоров А.М.,Фомін С.В. Елементи теорії функцій і функціонального аналізу. – Київ: Вища школа, 1974. – 455 с.</w:t>
      </w:r>
    </w:p>
    <w:p w:rsidR="00F90878" w:rsidRPr="004A532D" w:rsidRDefault="00D5394D" w:rsidP="004A532D">
      <w:pPr>
        <w:numPr>
          <w:ilvl w:val="0"/>
          <w:numId w:val="30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A532D">
        <w:rPr>
          <w:rFonts w:ascii="Times New Roman" w:hAnsi="Times New Roman" w:cs="Times New Roman"/>
          <w:sz w:val="28"/>
          <w:szCs w:val="28"/>
        </w:rPr>
        <w:t>Конет І.М. Диференціальні рівняння математичної фізики: навчальний посібник. Вид. 3, доповнене. – Кам’янець-Подільський: Вид. Абетка-Світ, 2013. – 144 с.</w:t>
      </w:r>
    </w:p>
    <w:sectPr w:rsidR="00F90878" w:rsidRPr="004A532D" w:rsidSect="00D113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76" w:rsidRDefault="00586C76" w:rsidP="002A4D2F">
      <w:pPr>
        <w:spacing w:after="0" w:line="240" w:lineRule="auto"/>
      </w:pPr>
      <w:r>
        <w:separator/>
      </w:r>
    </w:p>
  </w:endnote>
  <w:endnote w:type="continuationSeparator" w:id="0">
    <w:p w:rsidR="00586C76" w:rsidRDefault="00586C76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76" w:rsidRDefault="00586C76" w:rsidP="002A4D2F">
      <w:pPr>
        <w:spacing w:after="0" w:line="240" w:lineRule="auto"/>
      </w:pPr>
      <w:r>
        <w:separator/>
      </w:r>
    </w:p>
  </w:footnote>
  <w:footnote w:type="continuationSeparator" w:id="0">
    <w:p w:rsidR="00586C76" w:rsidRDefault="00586C76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8EE47DA"/>
    <w:multiLevelType w:val="multilevel"/>
    <w:tmpl w:val="FA2A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0F073A83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19">
    <w:nsid w:val="113F4D26"/>
    <w:multiLevelType w:val="hybridMultilevel"/>
    <w:tmpl w:val="954AB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A64804"/>
    <w:multiLevelType w:val="hybridMultilevel"/>
    <w:tmpl w:val="737E0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347B5"/>
    <w:multiLevelType w:val="multilevel"/>
    <w:tmpl w:val="860E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1E7D5EAC"/>
    <w:multiLevelType w:val="hybridMultilevel"/>
    <w:tmpl w:val="B3E26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3C53A4"/>
    <w:multiLevelType w:val="hybridMultilevel"/>
    <w:tmpl w:val="1B3C5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169D7"/>
    <w:multiLevelType w:val="multilevel"/>
    <w:tmpl w:val="FC04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38D73CC3"/>
    <w:multiLevelType w:val="hybridMultilevel"/>
    <w:tmpl w:val="268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C6A44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28">
    <w:nsid w:val="41162441"/>
    <w:multiLevelType w:val="hybridMultilevel"/>
    <w:tmpl w:val="58B47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55307"/>
    <w:multiLevelType w:val="hybridMultilevel"/>
    <w:tmpl w:val="51FC85CC"/>
    <w:lvl w:ilvl="0" w:tplc="F72A905A">
      <w:start w:val="2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BB80A70"/>
    <w:multiLevelType w:val="hybridMultilevel"/>
    <w:tmpl w:val="F732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4453B"/>
    <w:multiLevelType w:val="hybridMultilevel"/>
    <w:tmpl w:val="B2DE76EC"/>
    <w:lvl w:ilvl="0" w:tplc="A5C0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0825C5"/>
    <w:multiLevelType w:val="hybridMultilevel"/>
    <w:tmpl w:val="24A0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12A5E"/>
    <w:multiLevelType w:val="hybridMultilevel"/>
    <w:tmpl w:val="CB646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02175"/>
    <w:multiLevelType w:val="hybridMultilevel"/>
    <w:tmpl w:val="BE80E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801DE"/>
    <w:multiLevelType w:val="hybridMultilevel"/>
    <w:tmpl w:val="D95AED4C"/>
    <w:lvl w:ilvl="0" w:tplc="3A7A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01802"/>
    <w:multiLevelType w:val="hybridMultilevel"/>
    <w:tmpl w:val="6CD232B4"/>
    <w:lvl w:ilvl="0" w:tplc="7C72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B52A6"/>
    <w:multiLevelType w:val="hybridMultilevel"/>
    <w:tmpl w:val="98687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869C0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B4673"/>
    <w:multiLevelType w:val="hybridMultilevel"/>
    <w:tmpl w:val="FD949A76"/>
    <w:lvl w:ilvl="0" w:tplc="3C78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9A4744"/>
    <w:multiLevelType w:val="hybridMultilevel"/>
    <w:tmpl w:val="8472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C245ED"/>
    <w:multiLevelType w:val="hybridMultilevel"/>
    <w:tmpl w:val="5C36F448"/>
    <w:lvl w:ilvl="0" w:tplc="1BC23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7C7ABB"/>
    <w:multiLevelType w:val="multilevel"/>
    <w:tmpl w:val="15B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>
    <w:nsid w:val="781769CD"/>
    <w:multiLevelType w:val="hybridMultilevel"/>
    <w:tmpl w:val="488A37C8"/>
    <w:lvl w:ilvl="0" w:tplc="9392C8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21"/>
  </w:num>
  <w:num w:numId="5">
    <w:abstractNumId w:val="28"/>
  </w:num>
  <w:num w:numId="6">
    <w:abstractNumId w:val="34"/>
  </w:num>
  <w:num w:numId="7">
    <w:abstractNumId w:val="24"/>
  </w:num>
  <w:num w:numId="8">
    <w:abstractNumId w:val="33"/>
  </w:num>
  <w:num w:numId="9">
    <w:abstractNumId w:val="35"/>
  </w:num>
  <w:num w:numId="10">
    <w:abstractNumId w:val="20"/>
  </w:num>
  <w:num w:numId="11">
    <w:abstractNumId w:val="4"/>
  </w:num>
  <w:num w:numId="12">
    <w:abstractNumId w:val="5"/>
  </w:num>
  <w:num w:numId="13">
    <w:abstractNumId w:val="29"/>
  </w:num>
  <w:num w:numId="14">
    <w:abstractNumId w:val="40"/>
  </w:num>
  <w:num w:numId="15">
    <w:abstractNumId w:val="19"/>
  </w:num>
  <w:num w:numId="16">
    <w:abstractNumId w:val="42"/>
  </w:num>
  <w:num w:numId="17">
    <w:abstractNumId w:val="38"/>
  </w:num>
  <w:num w:numId="18">
    <w:abstractNumId w:val="41"/>
  </w:num>
  <w:num w:numId="19">
    <w:abstractNumId w:val="23"/>
  </w:num>
  <w:num w:numId="20">
    <w:abstractNumId w:val="43"/>
  </w:num>
  <w:num w:numId="21">
    <w:abstractNumId w:val="25"/>
  </w:num>
  <w:num w:numId="22">
    <w:abstractNumId w:val="26"/>
  </w:num>
  <w:num w:numId="23">
    <w:abstractNumId w:val="17"/>
  </w:num>
  <w:num w:numId="24">
    <w:abstractNumId w:val="22"/>
  </w:num>
  <w:num w:numId="25">
    <w:abstractNumId w:val="36"/>
  </w:num>
  <w:num w:numId="26">
    <w:abstractNumId w:val="32"/>
  </w:num>
  <w:num w:numId="27">
    <w:abstractNumId w:val="27"/>
  </w:num>
  <w:num w:numId="28">
    <w:abstractNumId w:val="18"/>
  </w:num>
  <w:num w:numId="29">
    <w:abstractNumId w:val="30"/>
  </w:num>
  <w:num w:numId="30">
    <w:abstractNumId w:val="4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68A"/>
    <w:rsid w:val="000029D9"/>
    <w:rsid w:val="00014F4E"/>
    <w:rsid w:val="00022BB3"/>
    <w:rsid w:val="00022BC5"/>
    <w:rsid w:val="00026FBB"/>
    <w:rsid w:val="00030284"/>
    <w:rsid w:val="000306C0"/>
    <w:rsid w:val="0003619E"/>
    <w:rsid w:val="00036CE2"/>
    <w:rsid w:val="00045DCE"/>
    <w:rsid w:val="0005168A"/>
    <w:rsid w:val="00055A8B"/>
    <w:rsid w:val="000572B6"/>
    <w:rsid w:val="00062C27"/>
    <w:rsid w:val="00063912"/>
    <w:rsid w:val="00077E9B"/>
    <w:rsid w:val="00082780"/>
    <w:rsid w:val="000A4C3A"/>
    <w:rsid w:val="000B251A"/>
    <w:rsid w:val="000B2A4D"/>
    <w:rsid w:val="000B4D40"/>
    <w:rsid w:val="000B5013"/>
    <w:rsid w:val="000C0CA0"/>
    <w:rsid w:val="000C3834"/>
    <w:rsid w:val="000C6EA9"/>
    <w:rsid w:val="000D7175"/>
    <w:rsid w:val="000E58C3"/>
    <w:rsid w:val="000F15AF"/>
    <w:rsid w:val="000F456D"/>
    <w:rsid w:val="00104F0A"/>
    <w:rsid w:val="00127566"/>
    <w:rsid w:val="00133E6F"/>
    <w:rsid w:val="00135FE1"/>
    <w:rsid w:val="001450B4"/>
    <w:rsid w:val="00152C0B"/>
    <w:rsid w:val="00154CFE"/>
    <w:rsid w:val="001567C3"/>
    <w:rsid w:val="0015704A"/>
    <w:rsid w:val="00160695"/>
    <w:rsid w:val="0016137D"/>
    <w:rsid w:val="0017062F"/>
    <w:rsid w:val="0017206B"/>
    <w:rsid w:val="0018020B"/>
    <w:rsid w:val="0018531D"/>
    <w:rsid w:val="001879E7"/>
    <w:rsid w:val="00194FF0"/>
    <w:rsid w:val="001A1073"/>
    <w:rsid w:val="001A782A"/>
    <w:rsid w:val="001B6B87"/>
    <w:rsid w:val="001C13CB"/>
    <w:rsid w:val="001C1B51"/>
    <w:rsid w:val="001C7ABD"/>
    <w:rsid w:val="001E2EBE"/>
    <w:rsid w:val="001F1513"/>
    <w:rsid w:val="001F1C23"/>
    <w:rsid w:val="001F1F7B"/>
    <w:rsid w:val="001F35F6"/>
    <w:rsid w:val="001F515C"/>
    <w:rsid w:val="002064AB"/>
    <w:rsid w:val="002071C6"/>
    <w:rsid w:val="00211B99"/>
    <w:rsid w:val="00225AAE"/>
    <w:rsid w:val="00232F67"/>
    <w:rsid w:val="002337A6"/>
    <w:rsid w:val="00245088"/>
    <w:rsid w:val="002477AF"/>
    <w:rsid w:val="00270D73"/>
    <w:rsid w:val="0028317C"/>
    <w:rsid w:val="002A1E35"/>
    <w:rsid w:val="002A4D2F"/>
    <w:rsid w:val="002B1653"/>
    <w:rsid w:val="002B2E1A"/>
    <w:rsid w:val="002C6D69"/>
    <w:rsid w:val="002D40C0"/>
    <w:rsid w:val="002E1B44"/>
    <w:rsid w:val="00312EDF"/>
    <w:rsid w:val="00313BB6"/>
    <w:rsid w:val="00344BA4"/>
    <w:rsid w:val="003674A8"/>
    <w:rsid w:val="003806D3"/>
    <w:rsid w:val="00381C97"/>
    <w:rsid w:val="0038215B"/>
    <w:rsid w:val="003823AA"/>
    <w:rsid w:val="00393A6F"/>
    <w:rsid w:val="003953A4"/>
    <w:rsid w:val="00397B0E"/>
    <w:rsid w:val="003A5BA7"/>
    <w:rsid w:val="003B2264"/>
    <w:rsid w:val="003B2A45"/>
    <w:rsid w:val="003B3510"/>
    <w:rsid w:val="003B7383"/>
    <w:rsid w:val="003C6322"/>
    <w:rsid w:val="003C6AAF"/>
    <w:rsid w:val="003D364F"/>
    <w:rsid w:val="003D3CEC"/>
    <w:rsid w:val="003D54AA"/>
    <w:rsid w:val="003E5016"/>
    <w:rsid w:val="003F2E77"/>
    <w:rsid w:val="003F7087"/>
    <w:rsid w:val="003F71E6"/>
    <w:rsid w:val="0043098F"/>
    <w:rsid w:val="00440D98"/>
    <w:rsid w:val="00441313"/>
    <w:rsid w:val="00445EA0"/>
    <w:rsid w:val="00447DB0"/>
    <w:rsid w:val="00451092"/>
    <w:rsid w:val="004543B7"/>
    <w:rsid w:val="00461DB6"/>
    <w:rsid w:val="00465EC4"/>
    <w:rsid w:val="004762D4"/>
    <w:rsid w:val="004763BE"/>
    <w:rsid w:val="004929D5"/>
    <w:rsid w:val="00492BDD"/>
    <w:rsid w:val="00494D84"/>
    <w:rsid w:val="004A532D"/>
    <w:rsid w:val="004B5C7A"/>
    <w:rsid w:val="004B6176"/>
    <w:rsid w:val="004C2BDB"/>
    <w:rsid w:val="004C5856"/>
    <w:rsid w:val="004D44F2"/>
    <w:rsid w:val="004D5185"/>
    <w:rsid w:val="004D5DB2"/>
    <w:rsid w:val="004E0217"/>
    <w:rsid w:val="004E3BB0"/>
    <w:rsid w:val="004F1BE2"/>
    <w:rsid w:val="004F544C"/>
    <w:rsid w:val="0051336F"/>
    <w:rsid w:val="00514A0B"/>
    <w:rsid w:val="00521A8D"/>
    <w:rsid w:val="00525477"/>
    <w:rsid w:val="005260F7"/>
    <w:rsid w:val="00532B38"/>
    <w:rsid w:val="00533440"/>
    <w:rsid w:val="00542B5A"/>
    <w:rsid w:val="00551119"/>
    <w:rsid w:val="0056296E"/>
    <w:rsid w:val="005631EE"/>
    <w:rsid w:val="00565997"/>
    <w:rsid w:val="0056652E"/>
    <w:rsid w:val="00567DFE"/>
    <w:rsid w:val="00567F0C"/>
    <w:rsid w:val="00571BF8"/>
    <w:rsid w:val="0058304E"/>
    <w:rsid w:val="005831EF"/>
    <w:rsid w:val="005865F2"/>
    <w:rsid w:val="00586C76"/>
    <w:rsid w:val="005A06F7"/>
    <w:rsid w:val="005A211F"/>
    <w:rsid w:val="005B6193"/>
    <w:rsid w:val="005B7C4D"/>
    <w:rsid w:val="005D0101"/>
    <w:rsid w:val="005D0DBA"/>
    <w:rsid w:val="005E43F9"/>
    <w:rsid w:val="005E5A81"/>
    <w:rsid w:val="005F5097"/>
    <w:rsid w:val="00610C09"/>
    <w:rsid w:val="006245D2"/>
    <w:rsid w:val="00630570"/>
    <w:rsid w:val="00630DCB"/>
    <w:rsid w:val="0063203C"/>
    <w:rsid w:val="006352D6"/>
    <w:rsid w:val="00641B91"/>
    <w:rsid w:val="00656AB4"/>
    <w:rsid w:val="00657208"/>
    <w:rsid w:val="006614A3"/>
    <w:rsid w:val="006619A5"/>
    <w:rsid w:val="006659ED"/>
    <w:rsid w:val="00670238"/>
    <w:rsid w:val="00675FB5"/>
    <w:rsid w:val="006869F3"/>
    <w:rsid w:val="006B6BED"/>
    <w:rsid w:val="006C2AAF"/>
    <w:rsid w:val="006D23A4"/>
    <w:rsid w:val="006E0E61"/>
    <w:rsid w:val="006F1C26"/>
    <w:rsid w:val="00700E82"/>
    <w:rsid w:val="007173B5"/>
    <w:rsid w:val="00722D92"/>
    <w:rsid w:val="00723079"/>
    <w:rsid w:val="007337F0"/>
    <w:rsid w:val="00740A34"/>
    <w:rsid w:val="0074163A"/>
    <w:rsid w:val="007450E4"/>
    <w:rsid w:val="00747428"/>
    <w:rsid w:val="00754A5A"/>
    <w:rsid w:val="007731F1"/>
    <w:rsid w:val="00774CC9"/>
    <w:rsid w:val="0077697C"/>
    <w:rsid w:val="00785D44"/>
    <w:rsid w:val="007A112E"/>
    <w:rsid w:val="007A6CA3"/>
    <w:rsid w:val="007B01AD"/>
    <w:rsid w:val="007B5256"/>
    <w:rsid w:val="007B7F2B"/>
    <w:rsid w:val="007C7343"/>
    <w:rsid w:val="007D1431"/>
    <w:rsid w:val="007D3F2E"/>
    <w:rsid w:val="007D50F9"/>
    <w:rsid w:val="007D5B9F"/>
    <w:rsid w:val="007E2CED"/>
    <w:rsid w:val="007E38FF"/>
    <w:rsid w:val="007E4B45"/>
    <w:rsid w:val="007E6F51"/>
    <w:rsid w:val="007F56C4"/>
    <w:rsid w:val="007F71C6"/>
    <w:rsid w:val="0080174A"/>
    <w:rsid w:val="00807EAD"/>
    <w:rsid w:val="00810BBB"/>
    <w:rsid w:val="0081533D"/>
    <w:rsid w:val="00826024"/>
    <w:rsid w:val="00832ECF"/>
    <w:rsid w:val="00851526"/>
    <w:rsid w:val="008516A6"/>
    <w:rsid w:val="00851B55"/>
    <w:rsid w:val="0085457F"/>
    <w:rsid w:val="00862E28"/>
    <w:rsid w:val="00864646"/>
    <w:rsid w:val="00865DCB"/>
    <w:rsid w:val="00881F01"/>
    <w:rsid w:val="00883DAD"/>
    <w:rsid w:val="0088474A"/>
    <w:rsid w:val="00884DDC"/>
    <w:rsid w:val="00886290"/>
    <w:rsid w:val="00887E5B"/>
    <w:rsid w:val="008978AE"/>
    <w:rsid w:val="008C1F51"/>
    <w:rsid w:val="008D24C5"/>
    <w:rsid w:val="008D3BFD"/>
    <w:rsid w:val="008E0F34"/>
    <w:rsid w:val="008E5B84"/>
    <w:rsid w:val="008E7BD8"/>
    <w:rsid w:val="00935F13"/>
    <w:rsid w:val="00945188"/>
    <w:rsid w:val="00945529"/>
    <w:rsid w:val="00945A9E"/>
    <w:rsid w:val="00960126"/>
    <w:rsid w:val="00963753"/>
    <w:rsid w:val="009825F5"/>
    <w:rsid w:val="00982E43"/>
    <w:rsid w:val="00983D51"/>
    <w:rsid w:val="00987758"/>
    <w:rsid w:val="009940E8"/>
    <w:rsid w:val="009A7808"/>
    <w:rsid w:val="009A7F2B"/>
    <w:rsid w:val="009E1369"/>
    <w:rsid w:val="009E40DD"/>
    <w:rsid w:val="009E76E2"/>
    <w:rsid w:val="00A00AE8"/>
    <w:rsid w:val="00A03870"/>
    <w:rsid w:val="00A2064F"/>
    <w:rsid w:val="00A23E74"/>
    <w:rsid w:val="00A26414"/>
    <w:rsid w:val="00A26B06"/>
    <w:rsid w:val="00A30849"/>
    <w:rsid w:val="00A31B31"/>
    <w:rsid w:val="00A54666"/>
    <w:rsid w:val="00A666CC"/>
    <w:rsid w:val="00A774CF"/>
    <w:rsid w:val="00A77B67"/>
    <w:rsid w:val="00A80C3D"/>
    <w:rsid w:val="00A8609E"/>
    <w:rsid w:val="00A9450E"/>
    <w:rsid w:val="00AA7332"/>
    <w:rsid w:val="00AB4732"/>
    <w:rsid w:val="00AB7B13"/>
    <w:rsid w:val="00AC6453"/>
    <w:rsid w:val="00AC74FE"/>
    <w:rsid w:val="00AD7935"/>
    <w:rsid w:val="00AE6BBB"/>
    <w:rsid w:val="00AE72DD"/>
    <w:rsid w:val="00AF2B8A"/>
    <w:rsid w:val="00B21125"/>
    <w:rsid w:val="00B2253C"/>
    <w:rsid w:val="00B248B4"/>
    <w:rsid w:val="00B36F79"/>
    <w:rsid w:val="00B379BF"/>
    <w:rsid w:val="00B37AB7"/>
    <w:rsid w:val="00B46A74"/>
    <w:rsid w:val="00B52519"/>
    <w:rsid w:val="00B545C1"/>
    <w:rsid w:val="00B616DD"/>
    <w:rsid w:val="00B646FE"/>
    <w:rsid w:val="00B678D6"/>
    <w:rsid w:val="00B87C34"/>
    <w:rsid w:val="00BA3709"/>
    <w:rsid w:val="00BA7DD7"/>
    <w:rsid w:val="00BB1676"/>
    <w:rsid w:val="00BB5ECB"/>
    <w:rsid w:val="00BC3AF3"/>
    <w:rsid w:val="00BC4A54"/>
    <w:rsid w:val="00BD60C3"/>
    <w:rsid w:val="00BE3E09"/>
    <w:rsid w:val="00BE6078"/>
    <w:rsid w:val="00BE70DE"/>
    <w:rsid w:val="00BE7A41"/>
    <w:rsid w:val="00C006F9"/>
    <w:rsid w:val="00C230A7"/>
    <w:rsid w:val="00C25CF4"/>
    <w:rsid w:val="00C321FF"/>
    <w:rsid w:val="00C46EAD"/>
    <w:rsid w:val="00C470CB"/>
    <w:rsid w:val="00C50818"/>
    <w:rsid w:val="00C518B7"/>
    <w:rsid w:val="00C51AFD"/>
    <w:rsid w:val="00C54D5F"/>
    <w:rsid w:val="00C6087E"/>
    <w:rsid w:val="00C725EF"/>
    <w:rsid w:val="00C76427"/>
    <w:rsid w:val="00C90CB1"/>
    <w:rsid w:val="00C94304"/>
    <w:rsid w:val="00C95A32"/>
    <w:rsid w:val="00CB7F0B"/>
    <w:rsid w:val="00CC122B"/>
    <w:rsid w:val="00CC491C"/>
    <w:rsid w:val="00CE70E4"/>
    <w:rsid w:val="00CF1E2B"/>
    <w:rsid w:val="00D1138D"/>
    <w:rsid w:val="00D14F3E"/>
    <w:rsid w:val="00D246B5"/>
    <w:rsid w:val="00D30614"/>
    <w:rsid w:val="00D32ED3"/>
    <w:rsid w:val="00D37089"/>
    <w:rsid w:val="00D429BD"/>
    <w:rsid w:val="00D5394D"/>
    <w:rsid w:val="00D5729B"/>
    <w:rsid w:val="00D62A20"/>
    <w:rsid w:val="00D647D5"/>
    <w:rsid w:val="00D769A4"/>
    <w:rsid w:val="00D779E5"/>
    <w:rsid w:val="00D81933"/>
    <w:rsid w:val="00D821E5"/>
    <w:rsid w:val="00D86CD4"/>
    <w:rsid w:val="00D93D00"/>
    <w:rsid w:val="00D94371"/>
    <w:rsid w:val="00DA0248"/>
    <w:rsid w:val="00DA12EA"/>
    <w:rsid w:val="00DA31DC"/>
    <w:rsid w:val="00DA5804"/>
    <w:rsid w:val="00DA6818"/>
    <w:rsid w:val="00DB5FE4"/>
    <w:rsid w:val="00DB6159"/>
    <w:rsid w:val="00DC07C8"/>
    <w:rsid w:val="00DC3877"/>
    <w:rsid w:val="00DD6A21"/>
    <w:rsid w:val="00DD71BD"/>
    <w:rsid w:val="00DD71ED"/>
    <w:rsid w:val="00DD7CED"/>
    <w:rsid w:val="00DE0C16"/>
    <w:rsid w:val="00DE21E6"/>
    <w:rsid w:val="00DE701B"/>
    <w:rsid w:val="00DF19AF"/>
    <w:rsid w:val="00DF33F4"/>
    <w:rsid w:val="00DF5727"/>
    <w:rsid w:val="00E03235"/>
    <w:rsid w:val="00E07910"/>
    <w:rsid w:val="00E12231"/>
    <w:rsid w:val="00E142AA"/>
    <w:rsid w:val="00E41101"/>
    <w:rsid w:val="00E50315"/>
    <w:rsid w:val="00E53A40"/>
    <w:rsid w:val="00E5481A"/>
    <w:rsid w:val="00E56B9B"/>
    <w:rsid w:val="00E656E6"/>
    <w:rsid w:val="00E9109D"/>
    <w:rsid w:val="00E92F49"/>
    <w:rsid w:val="00E93EB5"/>
    <w:rsid w:val="00E95C7F"/>
    <w:rsid w:val="00E978FD"/>
    <w:rsid w:val="00EA2BCA"/>
    <w:rsid w:val="00EC0B59"/>
    <w:rsid w:val="00EC6E0B"/>
    <w:rsid w:val="00ED0FC1"/>
    <w:rsid w:val="00ED16D2"/>
    <w:rsid w:val="00ED3DAD"/>
    <w:rsid w:val="00ED6AAC"/>
    <w:rsid w:val="00F25D21"/>
    <w:rsid w:val="00F26508"/>
    <w:rsid w:val="00F26DF6"/>
    <w:rsid w:val="00F37D66"/>
    <w:rsid w:val="00F409E6"/>
    <w:rsid w:val="00F40FCD"/>
    <w:rsid w:val="00F43A6B"/>
    <w:rsid w:val="00F44AC2"/>
    <w:rsid w:val="00F66AB2"/>
    <w:rsid w:val="00F75B61"/>
    <w:rsid w:val="00F80706"/>
    <w:rsid w:val="00F87DDE"/>
    <w:rsid w:val="00F90878"/>
    <w:rsid w:val="00F9177D"/>
    <w:rsid w:val="00FA653E"/>
    <w:rsid w:val="00FB4F38"/>
    <w:rsid w:val="00FC0B4E"/>
    <w:rsid w:val="00FC25BA"/>
    <w:rsid w:val="00FD4332"/>
    <w:rsid w:val="00FD4BE9"/>
    <w:rsid w:val="00FD4DAD"/>
    <w:rsid w:val="00FD64D0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EC"/>
  </w:style>
  <w:style w:type="paragraph" w:styleId="1">
    <w:name w:val="heading 1"/>
    <w:basedOn w:val="a"/>
    <w:next w:val="a"/>
    <w:link w:val="10"/>
    <w:qFormat/>
    <w:rsid w:val="001B6B8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153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rsid w:val="00DF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B6B8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6B8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uk-UA"/>
    </w:rPr>
  </w:style>
  <w:style w:type="character" w:customStyle="1" w:styleId="32">
    <w:name w:val="Основной текст 3 Знак"/>
    <w:basedOn w:val="a0"/>
    <w:link w:val="31"/>
    <w:rsid w:val="001B6B87"/>
    <w:rPr>
      <w:rFonts w:ascii="Times New Roman" w:eastAsia="Calibri" w:hAnsi="Times New Roman" w:cs="Times New Roman"/>
      <w:sz w:val="16"/>
      <w:szCs w:val="16"/>
      <w:lang w:eastAsia="uk-UA"/>
    </w:rPr>
  </w:style>
  <w:style w:type="paragraph" w:styleId="ab">
    <w:name w:val="endnote text"/>
    <w:basedOn w:val="a"/>
    <w:link w:val="ac"/>
    <w:semiHidden/>
    <w:rsid w:val="002A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концевой сноски Знак"/>
    <w:basedOn w:val="a0"/>
    <w:link w:val="ab"/>
    <w:semiHidden/>
    <w:rsid w:val="002A4D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rsid w:val="002A4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l@kp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360FA-9377-49EB-BFB8-6475CC9B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Dumanska</dc:creator>
  <cp:keywords/>
  <dc:description/>
  <cp:lastModifiedBy>Zaharets</cp:lastModifiedBy>
  <cp:revision>387</cp:revision>
  <dcterms:created xsi:type="dcterms:W3CDTF">2019-12-05T10:55:00Z</dcterms:created>
  <dcterms:modified xsi:type="dcterms:W3CDTF">2020-02-24T11:00:00Z</dcterms:modified>
</cp:coreProperties>
</file>