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05" w:rsidRPr="00A2020C" w:rsidRDefault="00755F05" w:rsidP="00A2020C">
      <w:pPr>
        <w:spacing w:after="0" w:line="240" w:lineRule="auto"/>
        <w:jc w:val="center"/>
        <w:rPr>
          <w:b/>
          <w:sz w:val="24"/>
          <w:szCs w:val="24"/>
        </w:rPr>
      </w:pPr>
      <w:bookmarkStart w:id="0" w:name="_GoBack"/>
      <w:bookmarkEnd w:id="0"/>
      <w:r w:rsidRPr="00A2020C">
        <w:rPr>
          <w:b/>
          <w:sz w:val="24"/>
          <w:szCs w:val="24"/>
        </w:rPr>
        <w:t>Кам’янець-Подільський національний університет імені Івана Огієнка</w:t>
      </w:r>
    </w:p>
    <w:p w:rsidR="00755F05" w:rsidRPr="00A2020C" w:rsidRDefault="00755F05" w:rsidP="00A2020C">
      <w:pPr>
        <w:spacing w:after="0" w:line="240" w:lineRule="auto"/>
        <w:jc w:val="center"/>
        <w:rPr>
          <w:b/>
          <w:sz w:val="24"/>
          <w:szCs w:val="24"/>
        </w:rPr>
      </w:pPr>
      <w:r w:rsidRPr="00A2020C">
        <w:rPr>
          <w:b/>
          <w:sz w:val="24"/>
          <w:szCs w:val="24"/>
        </w:rPr>
        <w:t>Фізико-математичний факультет</w:t>
      </w:r>
    </w:p>
    <w:p w:rsidR="00755F05" w:rsidRPr="00A2020C" w:rsidRDefault="00755F05" w:rsidP="00A2020C">
      <w:pPr>
        <w:spacing w:after="0" w:line="240" w:lineRule="auto"/>
        <w:jc w:val="center"/>
        <w:rPr>
          <w:sz w:val="24"/>
          <w:szCs w:val="24"/>
        </w:rPr>
      </w:pPr>
      <w:r w:rsidRPr="00A2020C">
        <w:rPr>
          <w:b/>
          <w:sz w:val="24"/>
          <w:szCs w:val="24"/>
        </w:rPr>
        <w:t>Кафедра математики</w:t>
      </w:r>
    </w:p>
    <w:p w:rsidR="00755F05" w:rsidRPr="00062015" w:rsidRDefault="00755F05" w:rsidP="00A2020C">
      <w:pPr>
        <w:spacing w:after="0" w:line="240" w:lineRule="auto"/>
        <w:jc w:val="center"/>
        <w:rPr>
          <w:b/>
        </w:rPr>
      </w:pPr>
    </w:p>
    <w:p w:rsidR="00755F05" w:rsidRPr="00A2020C" w:rsidRDefault="00755F05" w:rsidP="00A2020C">
      <w:pPr>
        <w:spacing w:after="0" w:line="240" w:lineRule="auto"/>
        <w:jc w:val="center"/>
        <w:rPr>
          <w:b/>
          <w:sz w:val="24"/>
          <w:szCs w:val="24"/>
        </w:rPr>
      </w:pPr>
      <w:r w:rsidRPr="00A2020C">
        <w:rPr>
          <w:b/>
          <w:sz w:val="24"/>
          <w:szCs w:val="24"/>
        </w:rPr>
        <w:t>1. Загальна інформація про курс</w:t>
      </w:r>
    </w:p>
    <w:tbl>
      <w:tblPr>
        <w:tblStyle w:val="a8"/>
        <w:tblW w:w="0" w:type="auto"/>
        <w:tblLook w:val="01E0" w:firstRow="1" w:lastRow="1" w:firstColumn="1" w:lastColumn="1" w:noHBand="0" w:noVBand="0"/>
      </w:tblPr>
      <w:tblGrid>
        <w:gridCol w:w="2376"/>
        <w:gridCol w:w="7194"/>
      </w:tblGrid>
      <w:tr w:rsidR="00755F05" w:rsidRPr="00A2020C" w:rsidTr="00A2020C">
        <w:tc>
          <w:tcPr>
            <w:tcW w:w="2376" w:type="dxa"/>
          </w:tcPr>
          <w:p w:rsidR="00755F05" w:rsidRPr="00A2020C" w:rsidRDefault="00755F05" w:rsidP="00A2020C">
            <w:pPr>
              <w:rPr>
                <w:sz w:val="24"/>
                <w:szCs w:val="24"/>
              </w:rPr>
            </w:pPr>
            <w:r w:rsidRPr="00A2020C">
              <w:rPr>
                <w:sz w:val="24"/>
                <w:szCs w:val="24"/>
              </w:rPr>
              <w:t xml:space="preserve">Назва курсу, мова викладання </w:t>
            </w:r>
          </w:p>
        </w:tc>
        <w:tc>
          <w:tcPr>
            <w:tcW w:w="7194" w:type="dxa"/>
          </w:tcPr>
          <w:p w:rsidR="00755F05" w:rsidRPr="00A2020C" w:rsidRDefault="00755F05" w:rsidP="00922333">
            <w:pPr>
              <w:jc w:val="both"/>
              <w:rPr>
                <w:sz w:val="24"/>
                <w:szCs w:val="24"/>
              </w:rPr>
            </w:pPr>
            <w:r w:rsidRPr="00A2020C">
              <w:rPr>
                <w:bCs/>
                <w:sz w:val="24"/>
                <w:szCs w:val="24"/>
              </w:rPr>
              <w:t>Основи геометрії</w:t>
            </w:r>
            <w:r w:rsidRPr="00A2020C">
              <w:rPr>
                <w:sz w:val="24"/>
                <w:szCs w:val="24"/>
              </w:rPr>
              <w:t xml:space="preserve"> </w:t>
            </w:r>
          </w:p>
          <w:p w:rsidR="00755F05" w:rsidRPr="00A2020C" w:rsidRDefault="00755F05" w:rsidP="00922333">
            <w:pPr>
              <w:jc w:val="both"/>
              <w:rPr>
                <w:sz w:val="24"/>
                <w:szCs w:val="24"/>
              </w:rPr>
            </w:pPr>
            <w:r w:rsidRPr="00A2020C">
              <w:rPr>
                <w:sz w:val="24"/>
                <w:szCs w:val="24"/>
              </w:rPr>
              <w:t xml:space="preserve"> українська</w:t>
            </w:r>
          </w:p>
        </w:tc>
      </w:tr>
      <w:tr w:rsidR="00755F05" w:rsidRPr="00A2020C" w:rsidTr="00A2020C">
        <w:tc>
          <w:tcPr>
            <w:tcW w:w="2376" w:type="dxa"/>
          </w:tcPr>
          <w:p w:rsidR="00755F05" w:rsidRPr="00A2020C" w:rsidRDefault="00755F05" w:rsidP="00922333">
            <w:pPr>
              <w:jc w:val="both"/>
              <w:rPr>
                <w:sz w:val="24"/>
                <w:szCs w:val="24"/>
              </w:rPr>
            </w:pPr>
            <w:r w:rsidRPr="00A2020C">
              <w:rPr>
                <w:sz w:val="24"/>
                <w:szCs w:val="24"/>
              </w:rPr>
              <w:t xml:space="preserve">Викладачі </w:t>
            </w:r>
          </w:p>
        </w:tc>
        <w:tc>
          <w:tcPr>
            <w:tcW w:w="7194" w:type="dxa"/>
          </w:tcPr>
          <w:p w:rsidR="00755F05" w:rsidRPr="00A2020C" w:rsidRDefault="00BB57DF" w:rsidP="00922333">
            <w:pPr>
              <w:jc w:val="both"/>
              <w:rPr>
                <w:sz w:val="24"/>
                <w:szCs w:val="24"/>
              </w:rPr>
            </w:pPr>
            <w:r w:rsidRPr="00A2020C">
              <w:rPr>
                <w:sz w:val="24"/>
                <w:szCs w:val="24"/>
              </w:rPr>
              <w:t>Ав</w:t>
            </w:r>
            <w:r w:rsidR="00755F05" w:rsidRPr="00A2020C">
              <w:rPr>
                <w:sz w:val="24"/>
                <w:szCs w:val="24"/>
              </w:rPr>
              <w:t>деюк Павло Іванович, доцент кафедри математики</w:t>
            </w:r>
          </w:p>
        </w:tc>
      </w:tr>
      <w:tr w:rsidR="00755F05" w:rsidRPr="00A2020C" w:rsidTr="00A2020C">
        <w:tc>
          <w:tcPr>
            <w:tcW w:w="2376" w:type="dxa"/>
          </w:tcPr>
          <w:p w:rsidR="00755F05" w:rsidRPr="00A2020C" w:rsidRDefault="00755F05" w:rsidP="00922333">
            <w:pPr>
              <w:jc w:val="both"/>
              <w:rPr>
                <w:sz w:val="24"/>
                <w:szCs w:val="24"/>
              </w:rPr>
            </w:pPr>
            <w:r w:rsidRPr="00A2020C">
              <w:rPr>
                <w:sz w:val="24"/>
                <w:szCs w:val="24"/>
              </w:rPr>
              <w:t>E-mail</w:t>
            </w:r>
          </w:p>
        </w:tc>
        <w:tc>
          <w:tcPr>
            <w:tcW w:w="7194" w:type="dxa"/>
          </w:tcPr>
          <w:p w:rsidR="00755F05" w:rsidRPr="00A2020C" w:rsidRDefault="000852B7" w:rsidP="00755F05">
            <w:pPr>
              <w:jc w:val="both"/>
              <w:rPr>
                <w:sz w:val="24"/>
                <w:szCs w:val="24"/>
              </w:rPr>
            </w:pPr>
            <w:hyperlink r:id="rId6" w:history="1">
              <w:r w:rsidR="00BB57DF" w:rsidRPr="00A2020C">
                <w:rPr>
                  <w:rStyle w:val="a7"/>
                  <w:rFonts w:ascii="Helvetica" w:hAnsi="Helvetica"/>
                  <w:sz w:val="24"/>
                  <w:szCs w:val="24"/>
                  <w:shd w:val="clear" w:color="auto" w:fill="FFFFFF"/>
                  <w:lang w:val="en-US"/>
                </w:rPr>
                <w:t>pavdej</w:t>
              </w:r>
              <w:r w:rsidR="00BB57DF" w:rsidRPr="00A2020C">
                <w:rPr>
                  <w:rStyle w:val="a7"/>
                  <w:rFonts w:ascii="Helvetica" w:hAnsi="Helvetica"/>
                  <w:sz w:val="24"/>
                  <w:szCs w:val="24"/>
                  <w:shd w:val="clear" w:color="auto" w:fill="FFFFFF"/>
                </w:rPr>
                <w:t>@gmail.com</w:t>
              </w:r>
            </w:hyperlink>
          </w:p>
        </w:tc>
      </w:tr>
      <w:tr w:rsidR="00755F05" w:rsidRPr="00A2020C" w:rsidTr="00A2020C">
        <w:tc>
          <w:tcPr>
            <w:tcW w:w="2376" w:type="dxa"/>
          </w:tcPr>
          <w:p w:rsidR="00755F05" w:rsidRPr="00A2020C" w:rsidRDefault="00755F05" w:rsidP="00A2020C">
            <w:pPr>
              <w:rPr>
                <w:sz w:val="24"/>
                <w:szCs w:val="24"/>
              </w:rPr>
            </w:pPr>
            <w:r w:rsidRPr="00A2020C">
              <w:rPr>
                <w:color w:val="000000"/>
                <w:sz w:val="24"/>
                <w:szCs w:val="24"/>
              </w:rPr>
              <w:t>Сторінка курсу в MOODLE</w:t>
            </w:r>
          </w:p>
        </w:tc>
        <w:tc>
          <w:tcPr>
            <w:tcW w:w="7194" w:type="dxa"/>
          </w:tcPr>
          <w:p w:rsidR="00755F05" w:rsidRPr="00A2020C" w:rsidRDefault="00755F05" w:rsidP="00922333">
            <w:pPr>
              <w:jc w:val="both"/>
              <w:rPr>
                <w:sz w:val="24"/>
                <w:szCs w:val="24"/>
              </w:rPr>
            </w:pPr>
          </w:p>
        </w:tc>
      </w:tr>
      <w:tr w:rsidR="00755F05" w:rsidRPr="00A2020C" w:rsidTr="00A2020C">
        <w:tc>
          <w:tcPr>
            <w:tcW w:w="2376" w:type="dxa"/>
          </w:tcPr>
          <w:p w:rsidR="00755F05" w:rsidRPr="00A2020C" w:rsidRDefault="00755F05" w:rsidP="00922333">
            <w:pPr>
              <w:jc w:val="both"/>
              <w:rPr>
                <w:sz w:val="24"/>
                <w:szCs w:val="24"/>
              </w:rPr>
            </w:pPr>
            <w:r w:rsidRPr="00A2020C">
              <w:rPr>
                <w:sz w:val="24"/>
                <w:szCs w:val="24"/>
              </w:rPr>
              <w:t>Консультації</w:t>
            </w:r>
          </w:p>
        </w:tc>
        <w:tc>
          <w:tcPr>
            <w:tcW w:w="7194" w:type="dxa"/>
          </w:tcPr>
          <w:p w:rsidR="00755F05" w:rsidRPr="00A2020C" w:rsidRDefault="00755F05" w:rsidP="00922333">
            <w:pPr>
              <w:jc w:val="both"/>
              <w:rPr>
                <w:sz w:val="24"/>
                <w:szCs w:val="24"/>
              </w:rPr>
            </w:pPr>
            <w:r w:rsidRPr="00A2020C">
              <w:rPr>
                <w:sz w:val="24"/>
                <w:szCs w:val="24"/>
              </w:rPr>
              <w:t>Проведення очних консультацій</w:t>
            </w:r>
          </w:p>
        </w:tc>
      </w:tr>
    </w:tbl>
    <w:p w:rsidR="00A2020C" w:rsidRPr="00A2020C" w:rsidRDefault="00A2020C" w:rsidP="00A2020C">
      <w:pPr>
        <w:spacing w:after="0" w:line="240" w:lineRule="auto"/>
        <w:jc w:val="center"/>
        <w:rPr>
          <w:b/>
          <w:sz w:val="24"/>
          <w:szCs w:val="24"/>
        </w:rPr>
      </w:pPr>
    </w:p>
    <w:p w:rsidR="00755F05" w:rsidRPr="00A2020C" w:rsidRDefault="00755F05" w:rsidP="00A2020C">
      <w:pPr>
        <w:spacing w:after="0" w:line="240" w:lineRule="auto"/>
        <w:jc w:val="center"/>
        <w:rPr>
          <w:b/>
          <w:sz w:val="24"/>
          <w:szCs w:val="24"/>
        </w:rPr>
      </w:pPr>
      <w:r w:rsidRPr="00A2020C">
        <w:rPr>
          <w:b/>
          <w:sz w:val="24"/>
          <w:szCs w:val="24"/>
        </w:rPr>
        <w:t>2. Анотація до курсу</w:t>
      </w:r>
    </w:p>
    <w:p w:rsidR="00755F05" w:rsidRDefault="00755F05" w:rsidP="00A2020C">
      <w:pPr>
        <w:spacing w:after="0" w:line="240" w:lineRule="auto"/>
        <w:jc w:val="both"/>
        <w:rPr>
          <w:sz w:val="24"/>
          <w:szCs w:val="24"/>
        </w:rPr>
      </w:pPr>
      <w:r w:rsidRPr="00A2020C">
        <w:rPr>
          <w:sz w:val="24"/>
          <w:szCs w:val="24"/>
        </w:rPr>
        <w:t>Дисципліна «</w:t>
      </w:r>
      <w:r w:rsidR="00BB57DF" w:rsidRPr="00A2020C">
        <w:rPr>
          <w:bCs/>
          <w:sz w:val="24"/>
          <w:szCs w:val="24"/>
        </w:rPr>
        <w:t>Основи геометрії</w:t>
      </w:r>
      <w:r w:rsidRPr="00A2020C">
        <w:rPr>
          <w:sz w:val="24"/>
          <w:szCs w:val="24"/>
        </w:rPr>
        <w:t xml:space="preserve">» належить до навчальних дисциплін, які забезпечують професійний розвиток студентів математичних спеціальностей та спрямовані на більш повне, глибоке та детальне засвоєння деяких розділів математики. Зокрема, навчальна дисципліна передбачає вивчення основних понять, тверджень, теорем, що стосуються </w:t>
      </w:r>
      <w:r w:rsidR="00BB57DF" w:rsidRPr="00A2020C">
        <w:rPr>
          <w:sz w:val="24"/>
          <w:szCs w:val="24"/>
        </w:rPr>
        <w:t>елементарної геометрії з точки зору вищої</w:t>
      </w:r>
      <w:r w:rsidRPr="00A2020C">
        <w:rPr>
          <w:sz w:val="24"/>
          <w:szCs w:val="24"/>
        </w:rPr>
        <w:t>.</w:t>
      </w:r>
    </w:p>
    <w:p w:rsidR="00A2020C" w:rsidRPr="00A2020C" w:rsidRDefault="00A2020C" w:rsidP="00A2020C">
      <w:pPr>
        <w:spacing w:after="0" w:line="240" w:lineRule="auto"/>
        <w:jc w:val="both"/>
        <w:rPr>
          <w:sz w:val="24"/>
          <w:szCs w:val="24"/>
        </w:rPr>
      </w:pPr>
    </w:p>
    <w:p w:rsidR="00755F05" w:rsidRPr="00A2020C" w:rsidRDefault="00755F05" w:rsidP="00A2020C">
      <w:pPr>
        <w:tabs>
          <w:tab w:val="left" w:pos="2710"/>
        </w:tabs>
        <w:spacing w:after="0" w:line="240" w:lineRule="auto"/>
        <w:jc w:val="center"/>
        <w:rPr>
          <w:b/>
          <w:sz w:val="24"/>
          <w:szCs w:val="24"/>
        </w:rPr>
      </w:pPr>
      <w:r w:rsidRPr="00A2020C">
        <w:rPr>
          <w:b/>
          <w:sz w:val="24"/>
          <w:szCs w:val="24"/>
        </w:rPr>
        <w:t>3. Мета та цілі курсу</w:t>
      </w:r>
    </w:p>
    <w:p w:rsidR="00755F05" w:rsidRPr="00A2020C" w:rsidRDefault="00755F05" w:rsidP="00A2020C">
      <w:pPr>
        <w:spacing w:after="0" w:line="240" w:lineRule="auto"/>
        <w:jc w:val="both"/>
        <w:rPr>
          <w:sz w:val="24"/>
          <w:szCs w:val="24"/>
        </w:rPr>
      </w:pPr>
      <w:r w:rsidRPr="00A2020C">
        <w:rPr>
          <w:b/>
          <w:bCs/>
          <w:sz w:val="24"/>
          <w:szCs w:val="24"/>
        </w:rPr>
        <w:t>Метою вивчення навчальної дисципліни</w:t>
      </w:r>
      <w:r w:rsidRPr="00A2020C">
        <w:rPr>
          <w:b/>
          <w:sz w:val="24"/>
          <w:szCs w:val="24"/>
        </w:rPr>
        <w:t xml:space="preserve"> </w:t>
      </w:r>
      <w:r w:rsidR="00BB57DF" w:rsidRPr="00A2020C">
        <w:rPr>
          <w:b/>
          <w:sz w:val="24"/>
          <w:szCs w:val="24"/>
        </w:rPr>
        <w:t>"</w:t>
      </w:r>
      <w:r w:rsidR="00BB57DF" w:rsidRPr="00A2020C">
        <w:rPr>
          <w:sz w:val="24"/>
          <w:szCs w:val="24"/>
        </w:rPr>
        <w:t>Основи геометрії</w:t>
      </w:r>
      <w:r w:rsidR="00BB57DF" w:rsidRPr="00A2020C">
        <w:rPr>
          <w:bCs/>
          <w:sz w:val="24"/>
          <w:szCs w:val="24"/>
        </w:rPr>
        <w:t>"</w:t>
      </w:r>
      <w:r w:rsidRPr="00A2020C">
        <w:rPr>
          <w:sz w:val="24"/>
          <w:szCs w:val="24"/>
        </w:rPr>
        <w:t xml:space="preserve"> є</w:t>
      </w:r>
      <w:r w:rsidR="00F2681F" w:rsidRPr="00A2020C">
        <w:rPr>
          <w:sz w:val="24"/>
          <w:szCs w:val="24"/>
        </w:rPr>
        <w:t xml:space="preserve"> оволодіння студентами</w:t>
      </w:r>
      <w:r w:rsidR="00BB57DF" w:rsidRPr="00A2020C">
        <w:rPr>
          <w:sz w:val="24"/>
          <w:szCs w:val="24"/>
        </w:rPr>
        <w:t xml:space="preserve"> </w:t>
      </w:r>
      <w:r w:rsidR="00F2681F" w:rsidRPr="00A2020C">
        <w:rPr>
          <w:sz w:val="24"/>
          <w:szCs w:val="24"/>
        </w:rPr>
        <w:t>знаннями й навичками для успішного викладання геометрії в школі, причому виробити здатність здійснювати це на базі довільного навчального посібника або підручника</w:t>
      </w:r>
      <w:r w:rsidRPr="00A2020C">
        <w:rPr>
          <w:sz w:val="24"/>
          <w:szCs w:val="24"/>
        </w:rPr>
        <w:t>.</w:t>
      </w:r>
    </w:p>
    <w:p w:rsidR="00755F05" w:rsidRPr="00A2020C" w:rsidRDefault="00755F05" w:rsidP="00A2020C">
      <w:pPr>
        <w:tabs>
          <w:tab w:val="left" w:pos="2710"/>
        </w:tabs>
        <w:spacing w:after="0" w:line="240" w:lineRule="auto"/>
        <w:jc w:val="both"/>
        <w:rPr>
          <w:sz w:val="24"/>
          <w:szCs w:val="24"/>
        </w:rPr>
      </w:pPr>
    </w:p>
    <w:p w:rsidR="00755F05" w:rsidRPr="00A2020C" w:rsidRDefault="00755F05" w:rsidP="00A2020C">
      <w:pPr>
        <w:tabs>
          <w:tab w:val="left" w:pos="2710"/>
        </w:tabs>
        <w:spacing w:after="0" w:line="240" w:lineRule="auto"/>
        <w:jc w:val="center"/>
        <w:rPr>
          <w:b/>
          <w:sz w:val="24"/>
          <w:szCs w:val="24"/>
        </w:rPr>
      </w:pPr>
      <w:r w:rsidRPr="00A2020C">
        <w:rPr>
          <w:b/>
          <w:sz w:val="24"/>
          <w:szCs w:val="24"/>
        </w:rPr>
        <w:t>4. Формат курсу</w:t>
      </w:r>
    </w:p>
    <w:p w:rsidR="00755F05" w:rsidRPr="00A2020C" w:rsidRDefault="00755F05" w:rsidP="00A2020C">
      <w:pPr>
        <w:spacing w:after="0" w:line="240" w:lineRule="auto"/>
        <w:rPr>
          <w:sz w:val="24"/>
          <w:szCs w:val="24"/>
        </w:rPr>
      </w:pPr>
      <w:r w:rsidRPr="00A2020C">
        <w:rPr>
          <w:sz w:val="24"/>
          <w:szCs w:val="24"/>
        </w:rPr>
        <w:t>Стандартний очний курс.</w:t>
      </w:r>
    </w:p>
    <w:p w:rsidR="00755F05" w:rsidRPr="00A2020C" w:rsidRDefault="00755F05" w:rsidP="00A2020C">
      <w:pPr>
        <w:spacing w:after="0" w:line="240" w:lineRule="auto"/>
        <w:rPr>
          <w:b/>
          <w:sz w:val="24"/>
          <w:szCs w:val="24"/>
        </w:rPr>
      </w:pPr>
    </w:p>
    <w:p w:rsidR="00755F05" w:rsidRPr="00A2020C" w:rsidRDefault="00755F05" w:rsidP="00A2020C">
      <w:pPr>
        <w:spacing w:after="0" w:line="240" w:lineRule="auto"/>
        <w:jc w:val="center"/>
        <w:rPr>
          <w:b/>
          <w:sz w:val="24"/>
          <w:szCs w:val="24"/>
        </w:rPr>
      </w:pPr>
      <w:r w:rsidRPr="00A2020C">
        <w:rPr>
          <w:b/>
          <w:sz w:val="24"/>
          <w:szCs w:val="24"/>
        </w:rPr>
        <w:t>5. Результати навчання</w:t>
      </w:r>
    </w:p>
    <w:p w:rsidR="00755F05" w:rsidRPr="00A2020C" w:rsidRDefault="00755F05" w:rsidP="00A2020C">
      <w:pPr>
        <w:pStyle w:val="3"/>
        <w:widowControl w:val="0"/>
        <w:tabs>
          <w:tab w:val="left" w:pos="567"/>
        </w:tabs>
        <w:spacing w:after="0" w:line="240" w:lineRule="auto"/>
        <w:jc w:val="both"/>
        <w:rPr>
          <w:b w:val="0"/>
          <w:color w:val="FF0000"/>
          <w:sz w:val="24"/>
          <w:szCs w:val="24"/>
        </w:rPr>
      </w:pPr>
      <w:r w:rsidRPr="00A2020C">
        <w:rPr>
          <w:b w:val="0"/>
          <w:sz w:val="24"/>
          <w:szCs w:val="24"/>
        </w:rPr>
        <w:t xml:space="preserve">Очікувані результати навчання з дисципліни </w:t>
      </w:r>
      <w:r w:rsidR="00BB57DF" w:rsidRPr="00A2020C">
        <w:rPr>
          <w:b w:val="0"/>
          <w:sz w:val="24"/>
          <w:szCs w:val="24"/>
        </w:rPr>
        <w:t xml:space="preserve">Основи геометрії </w:t>
      </w:r>
      <w:r w:rsidRPr="00A2020C">
        <w:rPr>
          <w:b w:val="0"/>
          <w:sz w:val="24"/>
          <w:szCs w:val="24"/>
        </w:rPr>
        <w:t>:</w:t>
      </w:r>
    </w:p>
    <w:p w:rsidR="00755F05" w:rsidRPr="00062015" w:rsidRDefault="00755F05" w:rsidP="00A2020C">
      <w:pPr>
        <w:pStyle w:val="3"/>
        <w:widowControl w:val="0"/>
        <w:tabs>
          <w:tab w:val="left" w:pos="567"/>
        </w:tabs>
        <w:spacing w:after="0" w:line="240" w:lineRule="auto"/>
        <w:ind w:left="426" w:firstLine="0"/>
        <w:jc w:val="both"/>
        <w:rPr>
          <w:i/>
          <w:color w:val="FF0000"/>
          <w:sz w:val="24"/>
        </w:rPr>
      </w:pPr>
      <w:r w:rsidRPr="00062015">
        <w:rPr>
          <w:b w:val="0"/>
          <w:i/>
          <w:iCs/>
          <w:sz w:val="24"/>
        </w:rPr>
        <w:tab/>
      </w:r>
      <w:r w:rsidRPr="00062015">
        <w:rPr>
          <w:i/>
          <w:iCs/>
          <w:sz w:val="24"/>
        </w:rPr>
        <w:t>знати:</w:t>
      </w:r>
    </w:p>
    <w:p w:rsidR="00F2681F" w:rsidRPr="00F2681F" w:rsidRDefault="00F2681F" w:rsidP="00A2020C">
      <w:pPr>
        <w:numPr>
          <w:ilvl w:val="0"/>
          <w:numId w:val="4"/>
        </w:numPr>
        <w:tabs>
          <w:tab w:val="clear" w:pos="1137"/>
          <w:tab w:val="left" w:pos="1134"/>
        </w:tabs>
        <w:spacing w:after="0" w:line="240" w:lineRule="auto"/>
        <w:jc w:val="both"/>
        <w:rPr>
          <w:rFonts w:ascii="Times New Roman" w:eastAsia="Calibri" w:hAnsi="Times New Roman" w:cs="Times New Roman"/>
          <w:sz w:val="24"/>
          <w:szCs w:val="24"/>
          <w:lang w:eastAsia="en-US"/>
        </w:rPr>
      </w:pPr>
      <w:r w:rsidRPr="00F2681F">
        <w:rPr>
          <w:rFonts w:ascii="Times New Roman" w:eastAsia="Calibri" w:hAnsi="Times New Roman" w:cs="Times New Roman"/>
          <w:sz w:val="24"/>
          <w:szCs w:val="24"/>
          <w:lang w:eastAsia="en-US"/>
        </w:rPr>
        <w:t>загальні питання геометрії;</w:t>
      </w:r>
    </w:p>
    <w:p w:rsidR="00F2681F" w:rsidRPr="00F2681F" w:rsidRDefault="00F2681F" w:rsidP="00A2020C">
      <w:pPr>
        <w:numPr>
          <w:ilvl w:val="0"/>
          <w:numId w:val="4"/>
        </w:numPr>
        <w:spacing w:after="0" w:line="240" w:lineRule="auto"/>
        <w:jc w:val="both"/>
        <w:rPr>
          <w:rFonts w:ascii="Times New Roman" w:eastAsia="Calibri" w:hAnsi="Times New Roman" w:cs="Times New Roman"/>
          <w:sz w:val="24"/>
          <w:szCs w:val="24"/>
          <w:lang w:eastAsia="en-US"/>
        </w:rPr>
      </w:pPr>
      <w:r w:rsidRPr="00F2681F">
        <w:rPr>
          <w:rFonts w:ascii="Times New Roman" w:eastAsia="Calibri" w:hAnsi="Times New Roman" w:cs="Times New Roman"/>
          <w:sz w:val="24"/>
          <w:szCs w:val="24"/>
          <w:lang w:eastAsia="en-US"/>
        </w:rPr>
        <w:t>геометричну систему Евкліда,</w:t>
      </w:r>
    </w:p>
    <w:p w:rsidR="00F2681F" w:rsidRPr="00F2681F" w:rsidRDefault="00F2681F" w:rsidP="00A2020C">
      <w:pPr>
        <w:numPr>
          <w:ilvl w:val="0"/>
          <w:numId w:val="4"/>
        </w:numPr>
        <w:spacing w:after="0" w:line="240" w:lineRule="auto"/>
        <w:jc w:val="both"/>
        <w:rPr>
          <w:rFonts w:ascii="Times New Roman" w:eastAsia="Calibri" w:hAnsi="Times New Roman" w:cs="Times New Roman"/>
          <w:sz w:val="24"/>
          <w:szCs w:val="24"/>
          <w:lang w:eastAsia="en-US"/>
        </w:rPr>
      </w:pPr>
      <w:r w:rsidRPr="00F2681F">
        <w:rPr>
          <w:rFonts w:ascii="Times New Roman" w:eastAsia="Calibri" w:hAnsi="Times New Roman" w:cs="Times New Roman"/>
          <w:sz w:val="24"/>
          <w:szCs w:val="24"/>
          <w:lang w:eastAsia="en-US"/>
        </w:rPr>
        <w:t>аксіоматику Гільберта,</w:t>
      </w:r>
    </w:p>
    <w:p w:rsidR="00F2681F" w:rsidRPr="00F2681F" w:rsidRDefault="00F2681F" w:rsidP="00A2020C">
      <w:pPr>
        <w:numPr>
          <w:ilvl w:val="0"/>
          <w:numId w:val="4"/>
        </w:numPr>
        <w:spacing w:after="0" w:line="240" w:lineRule="auto"/>
        <w:jc w:val="both"/>
        <w:rPr>
          <w:rFonts w:ascii="Times New Roman" w:eastAsia="Calibri" w:hAnsi="Times New Roman" w:cs="Times New Roman"/>
          <w:sz w:val="24"/>
          <w:szCs w:val="24"/>
          <w:lang w:eastAsia="en-US"/>
        </w:rPr>
      </w:pPr>
      <w:r w:rsidRPr="00F2681F">
        <w:rPr>
          <w:rFonts w:ascii="Times New Roman" w:eastAsia="Calibri" w:hAnsi="Times New Roman" w:cs="Times New Roman"/>
          <w:sz w:val="24"/>
          <w:szCs w:val="24"/>
          <w:lang w:eastAsia="en-US"/>
        </w:rPr>
        <w:t>систему аксіом Вейля,</w:t>
      </w:r>
    </w:p>
    <w:p w:rsidR="00F2681F" w:rsidRPr="00F2681F" w:rsidRDefault="00F2681F" w:rsidP="00A2020C">
      <w:pPr>
        <w:numPr>
          <w:ilvl w:val="0"/>
          <w:numId w:val="4"/>
        </w:numPr>
        <w:spacing w:after="0" w:line="240" w:lineRule="auto"/>
        <w:jc w:val="both"/>
        <w:rPr>
          <w:rFonts w:ascii="Times New Roman" w:eastAsia="Calibri" w:hAnsi="Times New Roman" w:cs="Times New Roman"/>
          <w:sz w:val="24"/>
          <w:szCs w:val="24"/>
          <w:lang w:eastAsia="en-US"/>
        </w:rPr>
      </w:pPr>
      <w:r w:rsidRPr="00F2681F">
        <w:rPr>
          <w:rFonts w:ascii="Times New Roman" w:eastAsia="Calibri" w:hAnsi="Times New Roman" w:cs="Times New Roman"/>
          <w:sz w:val="24"/>
          <w:szCs w:val="24"/>
          <w:lang w:eastAsia="en-US"/>
        </w:rPr>
        <w:t>елементи геометрії евклідового простору,</w:t>
      </w:r>
    </w:p>
    <w:p w:rsidR="00F2681F" w:rsidRPr="00F2681F" w:rsidRDefault="00F2681F" w:rsidP="00A2020C">
      <w:pPr>
        <w:numPr>
          <w:ilvl w:val="0"/>
          <w:numId w:val="4"/>
        </w:numPr>
        <w:spacing w:after="0" w:line="240" w:lineRule="auto"/>
        <w:jc w:val="both"/>
        <w:rPr>
          <w:rFonts w:ascii="Times New Roman" w:eastAsia="Calibri" w:hAnsi="Times New Roman" w:cs="Times New Roman"/>
          <w:sz w:val="24"/>
          <w:szCs w:val="24"/>
          <w:lang w:eastAsia="en-US"/>
        </w:rPr>
      </w:pPr>
      <w:r w:rsidRPr="00F2681F">
        <w:rPr>
          <w:rFonts w:ascii="Times New Roman" w:eastAsia="Calibri" w:hAnsi="Times New Roman" w:cs="Times New Roman"/>
          <w:sz w:val="24"/>
          <w:szCs w:val="24"/>
          <w:lang w:eastAsia="en-US"/>
        </w:rPr>
        <w:t>основні факти геометрії Лобачевського;</w:t>
      </w:r>
    </w:p>
    <w:p w:rsidR="00F2681F" w:rsidRPr="00F2681F" w:rsidRDefault="00F2681F" w:rsidP="00A2020C">
      <w:pPr>
        <w:numPr>
          <w:ilvl w:val="0"/>
          <w:numId w:val="4"/>
        </w:numPr>
        <w:spacing w:after="0" w:line="240" w:lineRule="auto"/>
        <w:jc w:val="both"/>
        <w:rPr>
          <w:rFonts w:ascii="Times New Roman" w:eastAsia="Calibri" w:hAnsi="Times New Roman" w:cs="Times New Roman"/>
          <w:sz w:val="24"/>
          <w:szCs w:val="24"/>
          <w:lang w:eastAsia="en-US"/>
        </w:rPr>
      </w:pPr>
      <w:r w:rsidRPr="00F2681F">
        <w:rPr>
          <w:rFonts w:ascii="Times New Roman" w:eastAsia="Calibri" w:hAnsi="Times New Roman" w:cs="Times New Roman"/>
          <w:sz w:val="24"/>
          <w:szCs w:val="24"/>
          <w:lang w:eastAsia="en-US"/>
        </w:rPr>
        <w:t>про розташування прямих, прямих і площин, площин у просторі.</w:t>
      </w:r>
    </w:p>
    <w:p w:rsidR="00755F05" w:rsidRPr="00062015" w:rsidRDefault="00755F05" w:rsidP="00A2020C">
      <w:pPr>
        <w:spacing w:after="0" w:line="240" w:lineRule="auto"/>
        <w:ind w:firstLine="1134"/>
        <w:jc w:val="both"/>
      </w:pPr>
      <w:r w:rsidRPr="00062015">
        <w:rPr>
          <w:b/>
          <w:bCs/>
          <w:i/>
          <w:iCs/>
        </w:rPr>
        <w:t>вміти</w:t>
      </w:r>
      <w:r w:rsidRPr="00062015">
        <w:t>:</w:t>
      </w:r>
    </w:p>
    <w:p w:rsidR="00F2681F" w:rsidRPr="00F2681F" w:rsidRDefault="00F2681F" w:rsidP="00A2020C">
      <w:pPr>
        <w:numPr>
          <w:ilvl w:val="0"/>
          <w:numId w:val="4"/>
        </w:numPr>
        <w:spacing w:after="0" w:line="240" w:lineRule="auto"/>
        <w:jc w:val="both"/>
        <w:rPr>
          <w:rFonts w:ascii="Times New Roman" w:eastAsia="Calibri" w:hAnsi="Times New Roman" w:cs="Times New Roman"/>
          <w:sz w:val="24"/>
          <w:szCs w:val="24"/>
          <w:lang w:eastAsia="en-US"/>
        </w:rPr>
      </w:pPr>
      <w:r w:rsidRPr="00F2681F">
        <w:rPr>
          <w:rFonts w:ascii="Times New Roman" w:eastAsia="Calibri" w:hAnsi="Times New Roman" w:cs="Times New Roman"/>
          <w:sz w:val="24"/>
          <w:szCs w:val="24"/>
          <w:lang w:eastAsia="en-US"/>
        </w:rPr>
        <w:t>Розв'язувати типові задачі, окреслені цілями діяльності учителя математики;</w:t>
      </w:r>
    </w:p>
    <w:p w:rsidR="00F2681F" w:rsidRPr="00F2681F" w:rsidRDefault="00F2681F" w:rsidP="00A2020C">
      <w:pPr>
        <w:numPr>
          <w:ilvl w:val="0"/>
          <w:numId w:val="4"/>
        </w:numPr>
        <w:spacing w:after="0" w:line="240" w:lineRule="auto"/>
        <w:jc w:val="both"/>
        <w:rPr>
          <w:rFonts w:ascii="Times New Roman" w:eastAsia="Calibri" w:hAnsi="Times New Roman" w:cs="Times New Roman"/>
          <w:sz w:val="24"/>
          <w:szCs w:val="24"/>
          <w:lang w:eastAsia="en-US"/>
        </w:rPr>
      </w:pPr>
      <w:r w:rsidRPr="00F2681F">
        <w:rPr>
          <w:rFonts w:ascii="Times New Roman" w:eastAsia="Calibri" w:hAnsi="Times New Roman" w:cs="Times New Roman"/>
          <w:sz w:val="24"/>
          <w:szCs w:val="24"/>
          <w:lang w:eastAsia="en-US"/>
        </w:rPr>
        <w:t>Здійснювати розв'язування будь-якої професійної задачі у співвідношенні його з проектувальною, виконавською чи контрольною процедурами навчально-пізнавальної діяльності</w:t>
      </w:r>
    </w:p>
    <w:p w:rsidR="00F2681F" w:rsidRPr="00F2681F" w:rsidRDefault="00F2681F" w:rsidP="00A2020C">
      <w:pPr>
        <w:numPr>
          <w:ilvl w:val="0"/>
          <w:numId w:val="4"/>
        </w:numPr>
        <w:spacing w:after="0" w:line="240" w:lineRule="auto"/>
        <w:jc w:val="both"/>
        <w:rPr>
          <w:rFonts w:ascii="Times New Roman" w:eastAsia="Calibri" w:hAnsi="Times New Roman" w:cs="Times New Roman"/>
          <w:sz w:val="24"/>
          <w:szCs w:val="24"/>
          <w:lang w:eastAsia="en-US"/>
        </w:rPr>
      </w:pPr>
      <w:r w:rsidRPr="00F2681F">
        <w:rPr>
          <w:rFonts w:ascii="Times New Roman" w:eastAsia="Calibri" w:hAnsi="Times New Roman" w:cs="Times New Roman"/>
          <w:sz w:val="24"/>
          <w:szCs w:val="24"/>
          <w:lang w:eastAsia="en-US"/>
        </w:rPr>
        <w:t>встановлювати тип квадрики у тривимірному евклідовому просторі,</w:t>
      </w:r>
    </w:p>
    <w:p w:rsidR="00F2681F" w:rsidRPr="00F2681F" w:rsidRDefault="00F2681F" w:rsidP="00A2020C">
      <w:pPr>
        <w:numPr>
          <w:ilvl w:val="0"/>
          <w:numId w:val="4"/>
        </w:numPr>
        <w:spacing w:after="0" w:line="240" w:lineRule="auto"/>
        <w:jc w:val="both"/>
        <w:rPr>
          <w:rFonts w:ascii="Times New Roman" w:eastAsia="Calibri" w:hAnsi="Times New Roman" w:cs="Times New Roman"/>
          <w:sz w:val="24"/>
          <w:szCs w:val="24"/>
          <w:lang w:eastAsia="en-US"/>
        </w:rPr>
      </w:pPr>
      <w:r w:rsidRPr="00F2681F">
        <w:rPr>
          <w:rFonts w:ascii="Times New Roman" w:eastAsia="Calibri" w:hAnsi="Times New Roman" w:cs="Times New Roman"/>
          <w:sz w:val="24"/>
          <w:szCs w:val="24"/>
          <w:lang w:eastAsia="en-US"/>
        </w:rPr>
        <w:t>розв’язувати основні типи задач, що пов’язані з теорією Евкліда,</w:t>
      </w:r>
    </w:p>
    <w:p w:rsidR="00F2681F" w:rsidRPr="00F2681F" w:rsidRDefault="00F2681F" w:rsidP="00A2020C">
      <w:pPr>
        <w:numPr>
          <w:ilvl w:val="0"/>
          <w:numId w:val="4"/>
        </w:numPr>
        <w:spacing w:after="0" w:line="240" w:lineRule="auto"/>
        <w:jc w:val="both"/>
        <w:rPr>
          <w:rFonts w:ascii="Times New Roman" w:eastAsia="Calibri" w:hAnsi="Times New Roman" w:cs="Times New Roman"/>
          <w:sz w:val="24"/>
          <w:szCs w:val="24"/>
          <w:lang w:eastAsia="en-US"/>
        </w:rPr>
      </w:pPr>
      <w:r w:rsidRPr="00F2681F">
        <w:rPr>
          <w:rFonts w:ascii="Times New Roman" w:eastAsia="Calibri" w:hAnsi="Times New Roman" w:cs="Times New Roman"/>
          <w:sz w:val="24"/>
          <w:szCs w:val="24"/>
          <w:lang w:eastAsia="en-US"/>
        </w:rPr>
        <w:t>наводити приклади теорем геометрії Лобачевского, які суперечать аналогічним фактам геометрії Евкліда</w:t>
      </w:r>
    </w:p>
    <w:p w:rsidR="00755F05" w:rsidRPr="00F2681F" w:rsidRDefault="00F2681F" w:rsidP="00A2020C">
      <w:pPr>
        <w:numPr>
          <w:ilvl w:val="0"/>
          <w:numId w:val="4"/>
        </w:numPr>
        <w:spacing w:after="0" w:line="240" w:lineRule="auto"/>
        <w:jc w:val="both"/>
        <w:rPr>
          <w:rFonts w:ascii="Times New Roman" w:eastAsia="Calibri" w:hAnsi="Times New Roman" w:cs="Times New Roman"/>
          <w:sz w:val="24"/>
          <w:szCs w:val="24"/>
          <w:lang w:eastAsia="en-US"/>
        </w:rPr>
      </w:pPr>
      <w:r w:rsidRPr="00F2681F">
        <w:rPr>
          <w:rFonts w:ascii="Times New Roman" w:eastAsia="Calibri" w:hAnsi="Times New Roman" w:cs="Times New Roman"/>
          <w:sz w:val="24"/>
          <w:szCs w:val="24"/>
          <w:lang w:eastAsia="en-US"/>
        </w:rPr>
        <w:t>за їх загальними рівняннями визначати розташування прямих на площині, прямих і площин та площин у просторі</w:t>
      </w:r>
      <w:r w:rsidR="00755F05" w:rsidRPr="00F2681F">
        <w:rPr>
          <w:rFonts w:ascii="Times New Roman" w:eastAsia="Calibri" w:hAnsi="Times New Roman" w:cs="Times New Roman"/>
          <w:sz w:val="24"/>
          <w:szCs w:val="24"/>
          <w:lang w:eastAsia="en-US"/>
        </w:rPr>
        <w:t>.</w:t>
      </w:r>
    </w:p>
    <w:p w:rsidR="00755F05" w:rsidRPr="00A2020C" w:rsidRDefault="00755F05" w:rsidP="00755F05">
      <w:pPr>
        <w:jc w:val="center"/>
        <w:rPr>
          <w:b/>
          <w:sz w:val="24"/>
          <w:szCs w:val="24"/>
        </w:rPr>
      </w:pPr>
      <w:r w:rsidRPr="00A2020C">
        <w:rPr>
          <w:b/>
          <w:sz w:val="24"/>
          <w:szCs w:val="24"/>
        </w:rPr>
        <w:lastRenderedPageBreak/>
        <w:t>6. Обсяг і ознаки курсу</w:t>
      </w:r>
    </w:p>
    <w:tbl>
      <w:tblPr>
        <w:tblStyle w:val="a8"/>
        <w:tblW w:w="0" w:type="auto"/>
        <w:jc w:val="center"/>
        <w:tblLook w:val="01E0" w:firstRow="1" w:lastRow="1" w:firstColumn="1" w:lastColumn="1" w:noHBand="0" w:noVBand="0"/>
      </w:tblPr>
      <w:tblGrid>
        <w:gridCol w:w="3190"/>
        <w:gridCol w:w="5438"/>
      </w:tblGrid>
      <w:tr w:rsidR="00755F05" w:rsidRPr="00062015" w:rsidTr="00922333">
        <w:trPr>
          <w:jc w:val="center"/>
        </w:trPr>
        <w:tc>
          <w:tcPr>
            <w:tcW w:w="3190" w:type="dxa"/>
            <w:vMerge w:val="restart"/>
          </w:tcPr>
          <w:p w:rsidR="00755F05" w:rsidRPr="00062015" w:rsidRDefault="00755F05" w:rsidP="00922333">
            <w:pPr>
              <w:jc w:val="center"/>
              <w:rPr>
                <w:b/>
              </w:rPr>
            </w:pPr>
            <w:r w:rsidRPr="00062015">
              <w:rPr>
                <w:b/>
              </w:rPr>
              <w:t>Найменування показників</w:t>
            </w:r>
          </w:p>
        </w:tc>
        <w:tc>
          <w:tcPr>
            <w:tcW w:w="5438" w:type="dxa"/>
          </w:tcPr>
          <w:p w:rsidR="00755F05" w:rsidRPr="00062015" w:rsidRDefault="00755F05" w:rsidP="00922333">
            <w:pPr>
              <w:jc w:val="center"/>
              <w:rPr>
                <w:b/>
              </w:rPr>
            </w:pPr>
            <w:r w:rsidRPr="00062015">
              <w:rPr>
                <w:b/>
              </w:rPr>
              <w:t>Характеристика навчального курсу</w:t>
            </w:r>
          </w:p>
        </w:tc>
      </w:tr>
      <w:tr w:rsidR="00755F05" w:rsidRPr="00062015" w:rsidTr="00922333">
        <w:trPr>
          <w:jc w:val="center"/>
        </w:trPr>
        <w:tc>
          <w:tcPr>
            <w:tcW w:w="3190" w:type="dxa"/>
            <w:vMerge/>
          </w:tcPr>
          <w:p w:rsidR="00755F05" w:rsidRPr="00062015" w:rsidRDefault="00755F05" w:rsidP="00922333">
            <w:pPr>
              <w:jc w:val="center"/>
              <w:rPr>
                <w:b/>
              </w:rPr>
            </w:pPr>
          </w:p>
        </w:tc>
        <w:tc>
          <w:tcPr>
            <w:tcW w:w="5438" w:type="dxa"/>
          </w:tcPr>
          <w:p w:rsidR="00755F05" w:rsidRPr="00062015" w:rsidRDefault="00755F05" w:rsidP="00922333">
            <w:pPr>
              <w:jc w:val="center"/>
              <w:rPr>
                <w:b/>
              </w:rPr>
            </w:pPr>
            <w:r w:rsidRPr="00062015">
              <w:rPr>
                <w:b/>
              </w:rPr>
              <w:t>Денна форма навчання</w:t>
            </w:r>
          </w:p>
        </w:tc>
      </w:tr>
      <w:tr w:rsidR="00755F05" w:rsidRPr="00062015" w:rsidTr="00922333">
        <w:trPr>
          <w:jc w:val="center"/>
        </w:trPr>
        <w:tc>
          <w:tcPr>
            <w:tcW w:w="3190" w:type="dxa"/>
          </w:tcPr>
          <w:p w:rsidR="00755F05" w:rsidRPr="00062015" w:rsidRDefault="00755F05" w:rsidP="00922333">
            <w:pPr>
              <w:jc w:val="center"/>
              <w:rPr>
                <w:b/>
              </w:rPr>
            </w:pPr>
            <w:r w:rsidRPr="00062015">
              <w:rPr>
                <w:b/>
              </w:rPr>
              <w:t>Освітня програма, спеціальність</w:t>
            </w:r>
          </w:p>
        </w:tc>
        <w:tc>
          <w:tcPr>
            <w:tcW w:w="5438" w:type="dxa"/>
          </w:tcPr>
          <w:p w:rsidR="00755F05" w:rsidRPr="00062015" w:rsidRDefault="00755F05" w:rsidP="00922333">
            <w:r w:rsidRPr="00062015">
              <w:t>Математика, інформатика,</w:t>
            </w:r>
          </w:p>
          <w:p w:rsidR="00755F05" w:rsidRPr="00062015" w:rsidRDefault="00755F05" w:rsidP="00922333">
            <w:pPr>
              <w:rPr>
                <w:b/>
              </w:rPr>
            </w:pPr>
            <w:r w:rsidRPr="00062015">
              <w:t>014.04 Середня освіта (Математика)</w:t>
            </w:r>
          </w:p>
        </w:tc>
      </w:tr>
      <w:tr w:rsidR="00755F05" w:rsidRPr="00062015" w:rsidTr="00922333">
        <w:trPr>
          <w:jc w:val="center"/>
        </w:trPr>
        <w:tc>
          <w:tcPr>
            <w:tcW w:w="3190" w:type="dxa"/>
          </w:tcPr>
          <w:p w:rsidR="00755F05" w:rsidRPr="00062015" w:rsidRDefault="00755F05" w:rsidP="00922333">
            <w:pPr>
              <w:jc w:val="center"/>
              <w:rPr>
                <w:b/>
              </w:rPr>
            </w:pPr>
            <w:r w:rsidRPr="00062015">
              <w:rPr>
                <w:b/>
              </w:rPr>
              <w:t xml:space="preserve">Рік навчання </w:t>
            </w:r>
          </w:p>
        </w:tc>
        <w:tc>
          <w:tcPr>
            <w:tcW w:w="5438" w:type="dxa"/>
          </w:tcPr>
          <w:p w:rsidR="00755F05" w:rsidRPr="00062015" w:rsidRDefault="00F2681F" w:rsidP="00F2681F">
            <w:pPr>
              <w:jc w:val="both"/>
            </w:pPr>
            <w:r>
              <w:t>П</w:t>
            </w:r>
            <w:r w:rsidR="00755F05" w:rsidRPr="00062015">
              <w:t>ер</w:t>
            </w:r>
            <w:r>
              <w:t>ш</w:t>
            </w:r>
            <w:r w:rsidR="00755F05" w:rsidRPr="00062015">
              <w:t>ий/2019-2020</w:t>
            </w:r>
          </w:p>
        </w:tc>
      </w:tr>
      <w:tr w:rsidR="00755F05" w:rsidRPr="00062015" w:rsidTr="00922333">
        <w:trPr>
          <w:jc w:val="center"/>
        </w:trPr>
        <w:tc>
          <w:tcPr>
            <w:tcW w:w="3190" w:type="dxa"/>
          </w:tcPr>
          <w:p w:rsidR="00755F05" w:rsidRPr="00062015" w:rsidRDefault="00755F05" w:rsidP="00922333">
            <w:pPr>
              <w:jc w:val="center"/>
              <w:rPr>
                <w:b/>
              </w:rPr>
            </w:pPr>
            <w:r w:rsidRPr="00062015">
              <w:rPr>
                <w:b/>
              </w:rPr>
              <w:t>Семестр вивчення</w:t>
            </w:r>
          </w:p>
        </w:tc>
        <w:tc>
          <w:tcPr>
            <w:tcW w:w="5438" w:type="dxa"/>
          </w:tcPr>
          <w:p w:rsidR="00755F05" w:rsidRPr="00062015" w:rsidRDefault="00755F05" w:rsidP="00922333">
            <w:pPr>
              <w:jc w:val="both"/>
            </w:pPr>
            <w:r w:rsidRPr="00062015">
              <w:t>перший</w:t>
            </w:r>
          </w:p>
        </w:tc>
      </w:tr>
      <w:tr w:rsidR="00755F05" w:rsidRPr="00062015" w:rsidTr="00922333">
        <w:trPr>
          <w:jc w:val="center"/>
        </w:trPr>
        <w:tc>
          <w:tcPr>
            <w:tcW w:w="3190" w:type="dxa"/>
          </w:tcPr>
          <w:p w:rsidR="00755F05" w:rsidRPr="00062015" w:rsidRDefault="00755F05" w:rsidP="00922333">
            <w:pPr>
              <w:jc w:val="center"/>
              <w:rPr>
                <w:b/>
              </w:rPr>
            </w:pPr>
            <w:r w:rsidRPr="00062015">
              <w:rPr>
                <w:b/>
              </w:rPr>
              <w:t>Нормативна/вибіркова</w:t>
            </w:r>
          </w:p>
        </w:tc>
        <w:tc>
          <w:tcPr>
            <w:tcW w:w="5438" w:type="dxa"/>
          </w:tcPr>
          <w:p w:rsidR="00755F05" w:rsidRPr="00062015" w:rsidRDefault="00F2681F" w:rsidP="00922333">
            <w:pPr>
              <w:jc w:val="both"/>
            </w:pPr>
            <w:r>
              <w:t>нормативн</w:t>
            </w:r>
            <w:r w:rsidR="00755F05" w:rsidRPr="00062015">
              <w:t>а</w:t>
            </w:r>
          </w:p>
        </w:tc>
      </w:tr>
      <w:tr w:rsidR="00755F05" w:rsidRPr="00062015" w:rsidTr="00922333">
        <w:trPr>
          <w:jc w:val="center"/>
        </w:trPr>
        <w:tc>
          <w:tcPr>
            <w:tcW w:w="3190" w:type="dxa"/>
            <w:vAlign w:val="center"/>
          </w:tcPr>
          <w:p w:rsidR="00755F05" w:rsidRPr="00062015" w:rsidRDefault="00755F05" w:rsidP="00922333">
            <w:pPr>
              <w:rPr>
                <w:b/>
              </w:rPr>
            </w:pPr>
            <w:r w:rsidRPr="00062015">
              <w:rPr>
                <w:b/>
              </w:rPr>
              <w:t>Кількість кредитів ЄКТС</w:t>
            </w:r>
          </w:p>
        </w:tc>
        <w:tc>
          <w:tcPr>
            <w:tcW w:w="5438" w:type="dxa"/>
          </w:tcPr>
          <w:p w:rsidR="00755F05" w:rsidRPr="00062015" w:rsidRDefault="00F2681F" w:rsidP="00922333">
            <w:r>
              <w:t>4</w:t>
            </w:r>
          </w:p>
        </w:tc>
      </w:tr>
      <w:tr w:rsidR="00755F05" w:rsidRPr="00062015" w:rsidTr="00922333">
        <w:trPr>
          <w:jc w:val="center"/>
        </w:trPr>
        <w:tc>
          <w:tcPr>
            <w:tcW w:w="3190" w:type="dxa"/>
            <w:vAlign w:val="center"/>
          </w:tcPr>
          <w:p w:rsidR="00755F05" w:rsidRPr="00062015" w:rsidRDefault="00755F05" w:rsidP="00922333">
            <w:pPr>
              <w:rPr>
                <w:b/>
              </w:rPr>
            </w:pPr>
            <w:r w:rsidRPr="00062015">
              <w:rPr>
                <w:b/>
              </w:rPr>
              <w:t>Загальний обсяг годин</w:t>
            </w:r>
          </w:p>
        </w:tc>
        <w:tc>
          <w:tcPr>
            <w:tcW w:w="5438" w:type="dxa"/>
          </w:tcPr>
          <w:p w:rsidR="00755F05" w:rsidRPr="00062015" w:rsidRDefault="00F2681F" w:rsidP="00F2681F">
            <w:r>
              <w:t>1</w:t>
            </w:r>
            <w:r w:rsidR="00755F05" w:rsidRPr="00062015">
              <w:t>20</w:t>
            </w:r>
          </w:p>
        </w:tc>
      </w:tr>
      <w:tr w:rsidR="00755F05" w:rsidRPr="00062015" w:rsidTr="00922333">
        <w:trPr>
          <w:jc w:val="center"/>
        </w:trPr>
        <w:tc>
          <w:tcPr>
            <w:tcW w:w="3190" w:type="dxa"/>
            <w:vAlign w:val="center"/>
          </w:tcPr>
          <w:p w:rsidR="00755F05" w:rsidRPr="00062015" w:rsidRDefault="00755F05" w:rsidP="00922333">
            <w:pPr>
              <w:rPr>
                <w:b/>
              </w:rPr>
            </w:pPr>
            <w:r w:rsidRPr="00062015">
              <w:rPr>
                <w:b/>
              </w:rPr>
              <w:t>Кількість годин навчальних занять</w:t>
            </w:r>
          </w:p>
        </w:tc>
        <w:tc>
          <w:tcPr>
            <w:tcW w:w="5438" w:type="dxa"/>
          </w:tcPr>
          <w:p w:rsidR="00755F05" w:rsidRPr="00062015" w:rsidRDefault="00F2681F" w:rsidP="00922333">
            <w:r>
              <w:t>48</w:t>
            </w:r>
          </w:p>
        </w:tc>
      </w:tr>
      <w:tr w:rsidR="00755F05" w:rsidRPr="00062015" w:rsidTr="00922333">
        <w:trPr>
          <w:jc w:val="center"/>
        </w:trPr>
        <w:tc>
          <w:tcPr>
            <w:tcW w:w="3190" w:type="dxa"/>
            <w:vAlign w:val="center"/>
          </w:tcPr>
          <w:p w:rsidR="00755F05" w:rsidRPr="00062015" w:rsidRDefault="00755F05" w:rsidP="00922333">
            <w:pPr>
              <w:rPr>
                <w:b/>
              </w:rPr>
            </w:pPr>
            <w:r w:rsidRPr="00062015">
              <w:rPr>
                <w:b/>
              </w:rPr>
              <w:t>Лекційні заняття</w:t>
            </w:r>
          </w:p>
        </w:tc>
        <w:tc>
          <w:tcPr>
            <w:tcW w:w="5438" w:type="dxa"/>
          </w:tcPr>
          <w:p w:rsidR="00755F05" w:rsidRPr="00062015" w:rsidRDefault="00F2681F" w:rsidP="00922333">
            <w:r>
              <w:t>2</w:t>
            </w:r>
            <w:r w:rsidR="00755F05" w:rsidRPr="00062015">
              <w:t>0</w:t>
            </w:r>
          </w:p>
        </w:tc>
      </w:tr>
      <w:tr w:rsidR="00755F05" w:rsidRPr="00062015" w:rsidTr="00922333">
        <w:trPr>
          <w:jc w:val="center"/>
        </w:trPr>
        <w:tc>
          <w:tcPr>
            <w:tcW w:w="3190" w:type="dxa"/>
            <w:vAlign w:val="center"/>
          </w:tcPr>
          <w:p w:rsidR="00755F05" w:rsidRPr="00062015" w:rsidRDefault="00755F05" w:rsidP="00922333">
            <w:pPr>
              <w:rPr>
                <w:b/>
              </w:rPr>
            </w:pPr>
            <w:r w:rsidRPr="00062015">
              <w:rPr>
                <w:b/>
              </w:rPr>
              <w:t>Практичні заняття</w:t>
            </w:r>
          </w:p>
        </w:tc>
        <w:tc>
          <w:tcPr>
            <w:tcW w:w="5438" w:type="dxa"/>
          </w:tcPr>
          <w:p w:rsidR="00755F05" w:rsidRPr="00062015" w:rsidRDefault="00F2681F" w:rsidP="00922333">
            <w:r>
              <w:t>28</w:t>
            </w:r>
          </w:p>
        </w:tc>
      </w:tr>
      <w:tr w:rsidR="00755F05" w:rsidRPr="00062015" w:rsidTr="00922333">
        <w:trPr>
          <w:jc w:val="center"/>
        </w:trPr>
        <w:tc>
          <w:tcPr>
            <w:tcW w:w="3190" w:type="dxa"/>
            <w:vAlign w:val="center"/>
          </w:tcPr>
          <w:p w:rsidR="00755F05" w:rsidRPr="00062015" w:rsidRDefault="00755F05" w:rsidP="00922333">
            <w:pPr>
              <w:rPr>
                <w:b/>
              </w:rPr>
            </w:pPr>
            <w:r w:rsidRPr="00062015">
              <w:rPr>
                <w:b/>
              </w:rPr>
              <w:t>Семінарські заняття</w:t>
            </w:r>
          </w:p>
        </w:tc>
        <w:tc>
          <w:tcPr>
            <w:tcW w:w="5438" w:type="dxa"/>
          </w:tcPr>
          <w:p w:rsidR="00755F05" w:rsidRPr="00062015" w:rsidRDefault="00755F05" w:rsidP="00922333">
            <w:r w:rsidRPr="00062015">
              <w:t>-</w:t>
            </w:r>
          </w:p>
        </w:tc>
      </w:tr>
      <w:tr w:rsidR="00755F05" w:rsidRPr="00062015" w:rsidTr="00922333">
        <w:trPr>
          <w:jc w:val="center"/>
        </w:trPr>
        <w:tc>
          <w:tcPr>
            <w:tcW w:w="3190" w:type="dxa"/>
            <w:vAlign w:val="center"/>
          </w:tcPr>
          <w:p w:rsidR="00755F05" w:rsidRPr="00062015" w:rsidRDefault="00755F05" w:rsidP="00922333">
            <w:pPr>
              <w:rPr>
                <w:b/>
              </w:rPr>
            </w:pPr>
            <w:r w:rsidRPr="00062015">
              <w:rPr>
                <w:b/>
              </w:rPr>
              <w:t>Лабораторні заняття</w:t>
            </w:r>
          </w:p>
        </w:tc>
        <w:tc>
          <w:tcPr>
            <w:tcW w:w="5438" w:type="dxa"/>
          </w:tcPr>
          <w:p w:rsidR="00755F05" w:rsidRPr="00062015" w:rsidRDefault="00755F05" w:rsidP="00922333">
            <w:r w:rsidRPr="00062015">
              <w:t>-</w:t>
            </w:r>
          </w:p>
        </w:tc>
      </w:tr>
      <w:tr w:rsidR="00755F05" w:rsidRPr="00062015" w:rsidTr="00922333">
        <w:trPr>
          <w:jc w:val="center"/>
        </w:trPr>
        <w:tc>
          <w:tcPr>
            <w:tcW w:w="3190" w:type="dxa"/>
            <w:vAlign w:val="center"/>
          </w:tcPr>
          <w:p w:rsidR="00755F05" w:rsidRPr="00062015" w:rsidRDefault="00755F05" w:rsidP="00922333">
            <w:pPr>
              <w:rPr>
                <w:b/>
              </w:rPr>
            </w:pPr>
            <w:r w:rsidRPr="00062015">
              <w:rPr>
                <w:b/>
              </w:rPr>
              <w:t>Самостійна та індивідуальна робота</w:t>
            </w:r>
          </w:p>
        </w:tc>
        <w:tc>
          <w:tcPr>
            <w:tcW w:w="5438" w:type="dxa"/>
          </w:tcPr>
          <w:p w:rsidR="00755F05" w:rsidRPr="00062015" w:rsidRDefault="00F2681F" w:rsidP="00922333">
            <w:r>
              <w:t>72</w:t>
            </w:r>
            <w:r w:rsidR="00755F05" w:rsidRPr="00062015">
              <w:t xml:space="preserve"> год.</w:t>
            </w:r>
          </w:p>
        </w:tc>
      </w:tr>
      <w:tr w:rsidR="00755F05" w:rsidRPr="00062015" w:rsidTr="00922333">
        <w:trPr>
          <w:jc w:val="center"/>
        </w:trPr>
        <w:tc>
          <w:tcPr>
            <w:tcW w:w="3190" w:type="dxa"/>
            <w:vAlign w:val="center"/>
          </w:tcPr>
          <w:p w:rsidR="00755F05" w:rsidRPr="00062015" w:rsidRDefault="00755F05" w:rsidP="00922333">
            <w:pPr>
              <w:rPr>
                <w:b/>
              </w:rPr>
            </w:pPr>
            <w:r w:rsidRPr="00062015">
              <w:rPr>
                <w:b/>
              </w:rPr>
              <w:t>Форма підсумкового контролю</w:t>
            </w:r>
          </w:p>
        </w:tc>
        <w:tc>
          <w:tcPr>
            <w:tcW w:w="5438" w:type="dxa"/>
          </w:tcPr>
          <w:p w:rsidR="00755F05" w:rsidRPr="00062015" w:rsidRDefault="00F2681F" w:rsidP="00922333">
            <w:r>
              <w:t>іспит</w:t>
            </w:r>
          </w:p>
        </w:tc>
      </w:tr>
    </w:tbl>
    <w:p w:rsidR="00755F05" w:rsidRPr="00A2020C" w:rsidRDefault="00755F05" w:rsidP="00A2020C">
      <w:pPr>
        <w:spacing w:after="0" w:line="240" w:lineRule="auto"/>
        <w:jc w:val="center"/>
        <w:rPr>
          <w:b/>
          <w:sz w:val="24"/>
          <w:szCs w:val="24"/>
        </w:rPr>
      </w:pPr>
      <w:r w:rsidRPr="00A2020C">
        <w:rPr>
          <w:b/>
          <w:sz w:val="24"/>
          <w:szCs w:val="24"/>
        </w:rPr>
        <w:t>7. Пререквізити курсу</w:t>
      </w:r>
    </w:p>
    <w:p w:rsidR="00755F05" w:rsidRPr="00A2020C" w:rsidRDefault="00755F05" w:rsidP="00A2020C">
      <w:pPr>
        <w:pStyle w:val="3"/>
        <w:widowControl w:val="0"/>
        <w:tabs>
          <w:tab w:val="left" w:pos="567"/>
        </w:tabs>
        <w:spacing w:after="0" w:line="240" w:lineRule="auto"/>
        <w:jc w:val="both"/>
        <w:rPr>
          <w:b w:val="0"/>
          <w:color w:val="000000"/>
          <w:sz w:val="24"/>
          <w:szCs w:val="24"/>
        </w:rPr>
      </w:pPr>
      <w:r w:rsidRPr="00A2020C">
        <w:rPr>
          <w:b w:val="0"/>
          <w:bCs w:val="0"/>
          <w:sz w:val="24"/>
          <w:szCs w:val="24"/>
        </w:rPr>
        <w:t>Передумовами для вивчення дисципліни</w:t>
      </w:r>
      <w:r w:rsidRPr="00A2020C">
        <w:rPr>
          <w:b w:val="0"/>
          <w:color w:val="000000"/>
          <w:sz w:val="24"/>
          <w:szCs w:val="24"/>
        </w:rPr>
        <w:t xml:space="preserve"> є вивчення </w:t>
      </w:r>
      <w:r w:rsidR="00F2681F" w:rsidRPr="00A2020C">
        <w:rPr>
          <w:b w:val="0"/>
          <w:color w:val="000000"/>
          <w:sz w:val="24"/>
          <w:szCs w:val="24"/>
        </w:rPr>
        <w:t>геометрії</w:t>
      </w:r>
      <w:r w:rsidRPr="00A2020C">
        <w:rPr>
          <w:b w:val="0"/>
          <w:color w:val="000000"/>
          <w:sz w:val="24"/>
          <w:szCs w:val="24"/>
        </w:rPr>
        <w:t>.</w:t>
      </w:r>
    </w:p>
    <w:p w:rsidR="00755F05" w:rsidRPr="00A2020C" w:rsidRDefault="00755F05" w:rsidP="00A2020C">
      <w:pPr>
        <w:spacing w:after="0" w:line="240" w:lineRule="auto"/>
        <w:jc w:val="center"/>
        <w:rPr>
          <w:b/>
          <w:sz w:val="24"/>
          <w:szCs w:val="24"/>
        </w:rPr>
      </w:pPr>
      <w:r w:rsidRPr="00A2020C">
        <w:rPr>
          <w:b/>
          <w:sz w:val="24"/>
          <w:szCs w:val="24"/>
        </w:rPr>
        <w:t>8. Технічне й програмне забезпечення</w:t>
      </w:r>
    </w:p>
    <w:p w:rsidR="00755F05" w:rsidRPr="00A2020C" w:rsidRDefault="00755F05" w:rsidP="00A2020C">
      <w:pPr>
        <w:spacing w:after="0" w:line="240" w:lineRule="auto"/>
        <w:jc w:val="both"/>
        <w:rPr>
          <w:sz w:val="24"/>
          <w:szCs w:val="24"/>
        </w:rPr>
      </w:pPr>
      <w:r w:rsidRPr="00A2020C">
        <w:rPr>
          <w:sz w:val="24"/>
          <w:szCs w:val="24"/>
        </w:rPr>
        <w:t>Вивчення курсу не потребує використання програмного забезпечення.</w:t>
      </w:r>
    </w:p>
    <w:p w:rsidR="00755F05" w:rsidRPr="00A2020C" w:rsidRDefault="00755F05" w:rsidP="00A2020C">
      <w:pPr>
        <w:spacing w:after="0" w:line="240" w:lineRule="auto"/>
        <w:jc w:val="center"/>
        <w:rPr>
          <w:b/>
          <w:sz w:val="24"/>
          <w:szCs w:val="24"/>
        </w:rPr>
      </w:pPr>
      <w:r w:rsidRPr="00A2020C">
        <w:rPr>
          <w:b/>
          <w:sz w:val="24"/>
          <w:szCs w:val="24"/>
        </w:rPr>
        <w:t>9.  Політика курсу</w:t>
      </w:r>
    </w:p>
    <w:p w:rsidR="00755F05" w:rsidRPr="00A2020C" w:rsidRDefault="00755F05" w:rsidP="00A2020C">
      <w:pPr>
        <w:spacing w:after="0" w:line="240" w:lineRule="auto"/>
        <w:jc w:val="both"/>
        <w:rPr>
          <w:sz w:val="24"/>
          <w:szCs w:val="24"/>
        </w:rPr>
      </w:pPr>
      <w:r w:rsidRPr="00A2020C">
        <w:rPr>
          <w:sz w:val="24"/>
          <w:szCs w:val="24"/>
        </w:rPr>
        <w:t>Очікується, що всі студенти відвідають усі лекції і практичні заняття курсу.</w:t>
      </w:r>
    </w:p>
    <w:p w:rsidR="00755F05" w:rsidRPr="00A2020C" w:rsidRDefault="00755F05" w:rsidP="00A2020C">
      <w:pPr>
        <w:spacing w:after="0" w:line="240" w:lineRule="auto"/>
        <w:jc w:val="both"/>
        <w:rPr>
          <w:sz w:val="24"/>
          <w:szCs w:val="24"/>
        </w:rPr>
      </w:pPr>
      <w:r w:rsidRPr="00A2020C">
        <w:rPr>
          <w:sz w:val="24"/>
          <w:szCs w:val="24"/>
        </w:rPr>
        <w:t>Студент повинен відпрацювати або перездати певний вид роботи у випадках:</w:t>
      </w:r>
    </w:p>
    <w:p w:rsidR="00755F05" w:rsidRPr="00A2020C" w:rsidRDefault="00755F05" w:rsidP="00A2020C">
      <w:pPr>
        <w:numPr>
          <w:ilvl w:val="0"/>
          <w:numId w:val="2"/>
        </w:numPr>
        <w:spacing w:after="0" w:line="240" w:lineRule="auto"/>
        <w:jc w:val="both"/>
        <w:rPr>
          <w:sz w:val="24"/>
          <w:szCs w:val="24"/>
        </w:rPr>
      </w:pPr>
      <w:r w:rsidRPr="00A2020C">
        <w:rPr>
          <w:sz w:val="24"/>
          <w:szCs w:val="24"/>
        </w:rPr>
        <w:t xml:space="preserve">студент пропустив лекційне заняття (у цьому випадку студент зобов’язаний самостійно оволодіти пропущеним матеріалом та відповідати на питання в межах вивченого теоретичного матеріалу); </w:t>
      </w:r>
    </w:p>
    <w:p w:rsidR="00755F05" w:rsidRPr="00A2020C" w:rsidRDefault="00755F05" w:rsidP="00A2020C">
      <w:pPr>
        <w:numPr>
          <w:ilvl w:val="0"/>
          <w:numId w:val="2"/>
        </w:numPr>
        <w:spacing w:after="0" w:line="240" w:lineRule="auto"/>
        <w:jc w:val="both"/>
        <w:rPr>
          <w:sz w:val="24"/>
          <w:szCs w:val="24"/>
        </w:rPr>
      </w:pPr>
      <w:r w:rsidRPr="00A2020C">
        <w:rPr>
          <w:sz w:val="24"/>
          <w:szCs w:val="24"/>
        </w:rPr>
        <w:t>студент пропустив практичне заняття (у цьому випадку студент зобов’язаний самостійно оволодіти пропущеним матеріалом та уміти застосовувати його на практиці; відпрацьоване заняття оцінюється);</w:t>
      </w:r>
    </w:p>
    <w:p w:rsidR="00755F05" w:rsidRPr="00A2020C" w:rsidRDefault="00755F05" w:rsidP="00A2020C">
      <w:pPr>
        <w:numPr>
          <w:ilvl w:val="0"/>
          <w:numId w:val="2"/>
        </w:numPr>
        <w:spacing w:after="0" w:line="240" w:lineRule="auto"/>
        <w:jc w:val="both"/>
        <w:rPr>
          <w:sz w:val="24"/>
          <w:szCs w:val="24"/>
        </w:rPr>
      </w:pPr>
      <w:r w:rsidRPr="00A2020C">
        <w:rPr>
          <w:sz w:val="24"/>
          <w:szCs w:val="24"/>
        </w:rPr>
        <w:t>якщо під час практичних занять студент отримав  незадовільну оцінку (у цьому випадку студент зобов’язаний сумлінно оволодіти матеріалом та вміннями застосовувати його на практиці; відпрацьоване заняття оцінюється).</w:t>
      </w:r>
    </w:p>
    <w:p w:rsidR="00755F05" w:rsidRPr="00A2020C" w:rsidRDefault="00755F05" w:rsidP="00A2020C">
      <w:pPr>
        <w:spacing w:after="0" w:line="240" w:lineRule="auto"/>
        <w:jc w:val="both"/>
        <w:rPr>
          <w:sz w:val="24"/>
          <w:szCs w:val="24"/>
        </w:rPr>
      </w:pPr>
      <w:r w:rsidRPr="00A2020C">
        <w:rPr>
          <w:sz w:val="24"/>
          <w:szCs w:val="24"/>
        </w:rPr>
        <w:t xml:space="preserve">При умові відсутності заборгованостей та написанні модульних контрольних робіт на позитивну оцінку, </w:t>
      </w:r>
      <w:r w:rsidR="009F1751" w:rsidRPr="00A2020C">
        <w:rPr>
          <w:sz w:val="24"/>
          <w:szCs w:val="24"/>
        </w:rPr>
        <w:t>іспит</w:t>
      </w:r>
      <w:r w:rsidRPr="00A2020C">
        <w:rPr>
          <w:sz w:val="24"/>
          <w:szCs w:val="24"/>
        </w:rPr>
        <w:t xml:space="preserve"> </w:t>
      </w:r>
      <w:r w:rsidR="009F1751" w:rsidRPr="00A2020C">
        <w:rPr>
          <w:sz w:val="24"/>
          <w:szCs w:val="24"/>
        </w:rPr>
        <w:t>проходить</w:t>
      </w:r>
      <w:r w:rsidRPr="00A2020C">
        <w:rPr>
          <w:sz w:val="24"/>
          <w:szCs w:val="24"/>
        </w:rPr>
        <w:t xml:space="preserve"> автоматично.</w:t>
      </w:r>
    </w:p>
    <w:p w:rsidR="00755F05" w:rsidRPr="00A2020C" w:rsidRDefault="00755F05" w:rsidP="00755F05">
      <w:pPr>
        <w:numPr>
          <w:ilvl w:val="0"/>
          <w:numId w:val="3"/>
        </w:numPr>
        <w:spacing w:after="0" w:line="240" w:lineRule="auto"/>
        <w:jc w:val="center"/>
        <w:rPr>
          <w:b/>
          <w:sz w:val="24"/>
          <w:szCs w:val="24"/>
        </w:rPr>
      </w:pPr>
      <w:r w:rsidRPr="00A2020C">
        <w:rPr>
          <w:b/>
          <w:sz w:val="24"/>
          <w:szCs w:val="24"/>
        </w:rPr>
        <w:t>Схема курсу</w:t>
      </w:r>
    </w:p>
    <w:p w:rsidR="00755F05" w:rsidRPr="00A2020C" w:rsidRDefault="00755F05" w:rsidP="00755F05">
      <w:pPr>
        <w:jc w:val="center"/>
        <w:rPr>
          <w:b/>
          <w:sz w:val="24"/>
          <w:szCs w:val="24"/>
        </w:rPr>
      </w:pPr>
      <w:r w:rsidRPr="00A2020C">
        <w:rPr>
          <w:b/>
          <w:bCs/>
          <w:sz w:val="24"/>
          <w:szCs w:val="24"/>
        </w:rPr>
        <w:t>Змістовий модуль 1</w:t>
      </w:r>
      <w:r w:rsidRPr="00A2020C">
        <w:rPr>
          <w:sz w:val="24"/>
          <w:szCs w:val="24"/>
        </w:rPr>
        <w:t xml:space="preserve">. </w:t>
      </w:r>
      <w:r w:rsidR="009F1751" w:rsidRPr="00A2020C">
        <w:rPr>
          <w:b/>
          <w:bCs/>
          <w:sz w:val="24"/>
          <w:szCs w:val="24"/>
        </w:rPr>
        <w:t>Аксіоматичний метод в геометрії</w:t>
      </w:r>
    </w:p>
    <w:tbl>
      <w:tblPr>
        <w:tblStyle w:val="a8"/>
        <w:tblW w:w="0" w:type="auto"/>
        <w:tblLook w:val="01E0" w:firstRow="1" w:lastRow="1" w:firstColumn="1" w:lastColumn="1" w:noHBand="0" w:noVBand="0"/>
      </w:tblPr>
      <w:tblGrid>
        <w:gridCol w:w="3403"/>
        <w:gridCol w:w="1781"/>
        <w:gridCol w:w="2762"/>
        <w:gridCol w:w="1624"/>
      </w:tblGrid>
      <w:tr w:rsidR="00755F05" w:rsidRPr="00062015" w:rsidTr="00922333">
        <w:tc>
          <w:tcPr>
            <w:tcW w:w="3403" w:type="dxa"/>
          </w:tcPr>
          <w:p w:rsidR="00755F05" w:rsidRPr="00062015" w:rsidRDefault="00755F05" w:rsidP="00922333">
            <w:pPr>
              <w:jc w:val="center"/>
              <w:rPr>
                <w:b/>
              </w:rPr>
            </w:pPr>
            <w:r w:rsidRPr="00062015">
              <w:rPr>
                <w:b/>
              </w:rPr>
              <w:t>Тема</w:t>
            </w:r>
          </w:p>
        </w:tc>
        <w:tc>
          <w:tcPr>
            <w:tcW w:w="1781" w:type="dxa"/>
          </w:tcPr>
          <w:p w:rsidR="00755F05" w:rsidRPr="00062015" w:rsidRDefault="00755F05" w:rsidP="00922333">
            <w:pPr>
              <w:jc w:val="center"/>
              <w:rPr>
                <w:b/>
              </w:rPr>
            </w:pPr>
            <w:r w:rsidRPr="00062015">
              <w:rPr>
                <w:b/>
              </w:rPr>
              <w:t>Форма заняття</w:t>
            </w:r>
          </w:p>
        </w:tc>
        <w:tc>
          <w:tcPr>
            <w:tcW w:w="2762" w:type="dxa"/>
          </w:tcPr>
          <w:p w:rsidR="00755F05" w:rsidRPr="00062015" w:rsidRDefault="00755F05" w:rsidP="00922333">
            <w:pPr>
              <w:jc w:val="center"/>
              <w:rPr>
                <w:b/>
              </w:rPr>
            </w:pPr>
            <w:r w:rsidRPr="00062015">
              <w:rPr>
                <w:b/>
              </w:rPr>
              <w:t xml:space="preserve">Завдання </w:t>
            </w:r>
          </w:p>
        </w:tc>
        <w:tc>
          <w:tcPr>
            <w:tcW w:w="1624" w:type="dxa"/>
          </w:tcPr>
          <w:p w:rsidR="00755F05" w:rsidRPr="00062015" w:rsidRDefault="00755F05" w:rsidP="00922333">
            <w:pPr>
              <w:jc w:val="center"/>
              <w:rPr>
                <w:b/>
              </w:rPr>
            </w:pPr>
            <w:r w:rsidRPr="00062015">
              <w:rPr>
                <w:b/>
              </w:rPr>
              <w:t>Вага оцінки</w:t>
            </w:r>
          </w:p>
        </w:tc>
      </w:tr>
      <w:tr w:rsidR="00755F05" w:rsidRPr="00062015" w:rsidTr="00922333">
        <w:tc>
          <w:tcPr>
            <w:tcW w:w="3403" w:type="dxa"/>
          </w:tcPr>
          <w:p w:rsidR="00755F05" w:rsidRPr="00062015" w:rsidRDefault="00755F05" w:rsidP="00922333">
            <w:pPr>
              <w:jc w:val="both"/>
              <w:rPr>
                <w:b/>
              </w:rPr>
            </w:pPr>
            <w:r w:rsidRPr="00062015">
              <w:rPr>
                <w:b/>
              </w:rPr>
              <w:t xml:space="preserve">Тема 1. </w:t>
            </w:r>
            <w:r w:rsidR="009F1751">
              <w:rPr>
                <w:b/>
              </w:rPr>
              <w:t xml:space="preserve"> </w:t>
            </w:r>
            <w:r w:rsidR="009F1751" w:rsidRPr="009F1751">
              <w:rPr>
                <w:b/>
              </w:rPr>
              <w:t>«Елементи» Евкліда</w:t>
            </w:r>
            <w:r w:rsidRPr="00062015">
              <w:rPr>
                <w:b/>
              </w:rPr>
              <w:t>.</w:t>
            </w:r>
          </w:p>
          <w:p w:rsidR="00755F05" w:rsidRPr="00062015" w:rsidRDefault="00755F05" w:rsidP="00922333">
            <w:pPr>
              <w:jc w:val="both"/>
            </w:pPr>
            <w:r w:rsidRPr="00062015">
              <w:t xml:space="preserve">– </w:t>
            </w:r>
            <w:r w:rsidR="009F1751">
              <w:t xml:space="preserve"> Геометрія до</w:t>
            </w:r>
            <w:r w:rsidR="009F1751" w:rsidRPr="00BF1B13">
              <w:t xml:space="preserve"> Евкліда</w:t>
            </w:r>
            <w:r w:rsidRPr="00062015">
              <w:t>;</w:t>
            </w:r>
          </w:p>
          <w:p w:rsidR="00755F05" w:rsidRPr="00062015" w:rsidRDefault="00755F05" w:rsidP="00922333">
            <w:pPr>
              <w:jc w:val="both"/>
            </w:pPr>
            <w:r w:rsidRPr="00062015">
              <w:t>–</w:t>
            </w:r>
            <w:r w:rsidR="009F1751">
              <w:t xml:space="preserve"> </w:t>
            </w:r>
            <w:r w:rsidR="009F1751" w:rsidRPr="009F1751">
              <w:t>«Елементи» Евкліда</w:t>
            </w:r>
            <w:r w:rsidRPr="00062015">
              <w:t>;</w:t>
            </w:r>
          </w:p>
          <w:p w:rsidR="00755F05" w:rsidRPr="00062015" w:rsidRDefault="00755F05" w:rsidP="00922333">
            <w:pPr>
              <w:jc w:val="both"/>
              <w:rPr>
                <w:b/>
              </w:rPr>
            </w:pPr>
            <w:r w:rsidRPr="00062015">
              <w:t xml:space="preserve">– Критерій відкритої множини топологічного простору </w:t>
            </w:r>
          </w:p>
        </w:tc>
        <w:tc>
          <w:tcPr>
            <w:tcW w:w="1781" w:type="dxa"/>
          </w:tcPr>
          <w:p w:rsidR="00755F05" w:rsidRPr="00062015" w:rsidRDefault="00755F05" w:rsidP="00922333">
            <w:pPr>
              <w:jc w:val="both"/>
            </w:pPr>
            <w:r w:rsidRPr="00062015">
              <w:t>Лекція (</w:t>
            </w:r>
            <w:r w:rsidR="009F1751">
              <w:t>4</w:t>
            </w:r>
            <w:r w:rsidRPr="00062015">
              <w:t xml:space="preserve"> год).</w:t>
            </w:r>
          </w:p>
          <w:p w:rsidR="00CA4651" w:rsidRPr="00062015" w:rsidRDefault="00755F05" w:rsidP="00CA4651">
            <w:pPr>
              <w:jc w:val="both"/>
            </w:pPr>
            <w:r w:rsidRPr="00062015">
              <w:t>Практичне заняття (</w:t>
            </w:r>
            <w:r w:rsidR="009F1751">
              <w:t>6</w:t>
            </w:r>
            <w:r w:rsidRPr="00062015">
              <w:t xml:space="preserve"> год).</w:t>
            </w:r>
            <w:r w:rsidRPr="00062015">
              <w:rPr>
                <w:b/>
              </w:rPr>
              <w:t xml:space="preserve"> </w:t>
            </w:r>
            <w:r w:rsidR="00CA4651" w:rsidRPr="00062015">
              <w:t xml:space="preserve">Самостійна </w:t>
            </w:r>
          </w:p>
          <w:p w:rsidR="00755F05" w:rsidRPr="00062015" w:rsidRDefault="00CA4651" w:rsidP="00CA4651">
            <w:pPr>
              <w:jc w:val="both"/>
              <w:rPr>
                <w:b/>
              </w:rPr>
            </w:pPr>
            <w:r>
              <w:t>робота (9</w:t>
            </w:r>
            <w:r w:rsidRPr="00062015">
              <w:t xml:space="preserve"> год</w:t>
            </w:r>
          </w:p>
        </w:tc>
        <w:tc>
          <w:tcPr>
            <w:tcW w:w="2762" w:type="dxa"/>
          </w:tcPr>
          <w:p w:rsidR="00755F05" w:rsidRPr="00062015" w:rsidRDefault="00755F05" w:rsidP="00C87ED7">
            <w:r w:rsidRPr="00062015">
              <w:t xml:space="preserve">Розглянути поняття </w:t>
            </w:r>
            <w:r w:rsidR="00C87ED7">
              <w:t>аксіоми, постулата, теореми</w:t>
            </w:r>
            <w:r w:rsidRPr="00062015">
              <w:t>.</w:t>
            </w:r>
          </w:p>
        </w:tc>
        <w:tc>
          <w:tcPr>
            <w:tcW w:w="1624" w:type="dxa"/>
          </w:tcPr>
          <w:p w:rsidR="00755F05" w:rsidRDefault="00755F05" w:rsidP="00922333">
            <w:r w:rsidRPr="00062015">
              <w:t xml:space="preserve">Відповідь на практичних заняттях оцінюється по 12-бальній системі оцінювання. </w:t>
            </w:r>
          </w:p>
          <w:p w:rsidR="00A2020C" w:rsidRPr="00062015" w:rsidRDefault="00A2020C" w:rsidP="00922333"/>
        </w:tc>
      </w:tr>
      <w:tr w:rsidR="00755F05" w:rsidRPr="00062015" w:rsidTr="00922333">
        <w:tc>
          <w:tcPr>
            <w:tcW w:w="3403" w:type="dxa"/>
          </w:tcPr>
          <w:p w:rsidR="00755F05" w:rsidRPr="00062015" w:rsidRDefault="00755F05" w:rsidP="00922333">
            <w:pPr>
              <w:autoSpaceDE w:val="0"/>
              <w:autoSpaceDN w:val="0"/>
              <w:adjustRightInd w:val="0"/>
              <w:jc w:val="both"/>
              <w:rPr>
                <w:rFonts w:ascii="TimesNewRoman" w:hAnsi="TimesNewRoman" w:cs="TimesNewRoman"/>
                <w:b/>
              </w:rPr>
            </w:pPr>
            <w:r w:rsidRPr="00062015">
              <w:rPr>
                <w:b/>
              </w:rPr>
              <w:t xml:space="preserve">Тема 2. </w:t>
            </w:r>
            <w:r w:rsidR="00C87ED7" w:rsidRPr="00C87ED7">
              <w:rPr>
                <w:b/>
              </w:rPr>
              <w:t>Аксіоматичний метод в геометрії</w:t>
            </w:r>
            <w:r w:rsidRPr="00062015">
              <w:rPr>
                <w:rFonts w:ascii="TimesNewRoman" w:hAnsi="TimesNewRoman" w:cs="TimesNewRoman"/>
                <w:b/>
              </w:rPr>
              <w:t>.</w:t>
            </w:r>
          </w:p>
          <w:p w:rsidR="00755F05" w:rsidRPr="00062015" w:rsidRDefault="00755F05" w:rsidP="00922333">
            <w:pPr>
              <w:autoSpaceDE w:val="0"/>
              <w:autoSpaceDN w:val="0"/>
              <w:adjustRightInd w:val="0"/>
              <w:jc w:val="both"/>
            </w:pPr>
            <w:r w:rsidRPr="00062015">
              <w:rPr>
                <w:rFonts w:ascii="TimesNewRoman" w:hAnsi="TimesNewRoman" w:cs="TimesNewRoman"/>
              </w:rPr>
              <w:t>–</w:t>
            </w:r>
            <w:r w:rsidRPr="00062015">
              <w:t xml:space="preserve"> </w:t>
            </w:r>
            <w:r w:rsidR="00C87ED7" w:rsidRPr="00BF1B13">
              <w:t>Аксіом</w:t>
            </w:r>
            <w:r w:rsidR="00C87ED7">
              <w:t>атична</w:t>
            </w:r>
            <w:r w:rsidR="00C87ED7" w:rsidRPr="00BF1B13">
              <w:t xml:space="preserve"> </w:t>
            </w:r>
            <w:r w:rsidR="00C87ED7">
              <w:t>теорія. Модель</w:t>
            </w:r>
            <w:r w:rsidRPr="00062015">
              <w:t xml:space="preserve">. </w:t>
            </w:r>
          </w:p>
          <w:p w:rsidR="00755F05" w:rsidRPr="00062015" w:rsidRDefault="00755F05" w:rsidP="00C87ED7">
            <w:pPr>
              <w:autoSpaceDE w:val="0"/>
              <w:autoSpaceDN w:val="0"/>
              <w:adjustRightInd w:val="0"/>
              <w:jc w:val="both"/>
              <w:rPr>
                <w:b/>
              </w:rPr>
            </w:pPr>
            <w:r w:rsidRPr="00062015">
              <w:t xml:space="preserve">– </w:t>
            </w:r>
            <w:r w:rsidR="00C87ED7" w:rsidRPr="00132674">
              <w:t xml:space="preserve">Основні вимоги </w:t>
            </w:r>
            <w:r w:rsidR="00C87ED7" w:rsidRPr="00D37EE9">
              <w:t>до системи аксіом</w:t>
            </w:r>
            <w:r w:rsidRPr="00062015">
              <w:t>.</w:t>
            </w:r>
          </w:p>
        </w:tc>
        <w:tc>
          <w:tcPr>
            <w:tcW w:w="1781" w:type="dxa"/>
          </w:tcPr>
          <w:p w:rsidR="00755F05" w:rsidRPr="00062015" w:rsidRDefault="00755F05" w:rsidP="00922333">
            <w:pPr>
              <w:jc w:val="both"/>
            </w:pPr>
            <w:r w:rsidRPr="00062015">
              <w:t>Лекція (</w:t>
            </w:r>
            <w:r w:rsidR="00C87ED7">
              <w:t>2</w:t>
            </w:r>
            <w:r w:rsidRPr="00062015">
              <w:t xml:space="preserve"> год).</w:t>
            </w:r>
          </w:p>
          <w:p w:rsidR="00755F05" w:rsidRPr="00062015" w:rsidRDefault="00755F05" w:rsidP="00922333">
            <w:pPr>
              <w:jc w:val="both"/>
            </w:pPr>
            <w:r w:rsidRPr="00062015">
              <w:t xml:space="preserve">Самостійна </w:t>
            </w:r>
          </w:p>
          <w:p w:rsidR="00755F05" w:rsidRPr="00062015" w:rsidRDefault="00755F05" w:rsidP="00CA4651">
            <w:pPr>
              <w:jc w:val="both"/>
              <w:rPr>
                <w:b/>
              </w:rPr>
            </w:pPr>
            <w:r w:rsidRPr="00062015">
              <w:t>робота (</w:t>
            </w:r>
            <w:r w:rsidR="00CA4651">
              <w:t>9</w:t>
            </w:r>
            <w:r w:rsidRPr="00062015">
              <w:t xml:space="preserve"> год).</w:t>
            </w:r>
          </w:p>
        </w:tc>
        <w:tc>
          <w:tcPr>
            <w:tcW w:w="2762" w:type="dxa"/>
          </w:tcPr>
          <w:p w:rsidR="00755F05" w:rsidRPr="00062015" w:rsidRDefault="00C87ED7" w:rsidP="00922333">
            <w:pPr>
              <w:autoSpaceDE w:val="0"/>
              <w:autoSpaceDN w:val="0"/>
              <w:adjustRightInd w:val="0"/>
            </w:pPr>
            <w:r w:rsidRPr="00062015">
              <w:t xml:space="preserve">Розглянути поняття </w:t>
            </w:r>
            <w:r>
              <w:t>аксіоми, означення, теореми</w:t>
            </w:r>
            <w:r w:rsidR="00755F05" w:rsidRPr="00062015">
              <w:t>.</w:t>
            </w:r>
          </w:p>
          <w:p w:rsidR="00755F05" w:rsidRPr="00062015" w:rsidRDefault="00755F05" w:rsidP="00922333">
            <w:pPr>
              <w:autoSpaceDE w:val="0"/>
              <w:autoSpaceDN w:val="0"/>
              <w:adjustRightInd w:val="0"/>
            </w:pPr>
            <w:r w:rsidRPr="00062015">
              <w:t>Питання для самостійного опрацювання:</w:t>
            </w:r>
          </w:p>
          <w:p w:rsidR="00755F05" w:rsidRPr="00062015" w:rsidRDefault="00755F05" w:rsidP="00922333">
            <w:r w:rsidRPr="00062015">
              <w:t xml:space="preserve">– </w:t>
            </w:r>
            <w:r w:rsidR="00C87ED7">
              <w:t>повнота системи</w:t>
            </w:r>
            <w:r w:rsidRPr="00062015">
              <w:t>;</w:t>
            </w:r>
          </w:p>
          <w:p w:rsidR="00755F05" w:rsidRPr="00062015" w:rsidRDefault="00755F05" w:rsidP="00C87ED7">
            <w:pPr>
              <w:rPr>
                <w:b/>
              </w:rPr>
            </w:pPr>
            <w:r w:rsidRPr="00062015">
              <w:t xml:space="preserve">– </w:t>
            </w:r>
            <w:r w:rsidR="00C87ED7">
              <w:t>несуперечність системи</w:t>
            </w:r>
            <w:r w:rsidRPr="00062015">
              <w:rPr>
                <w:b/>
              </w:rPr>
              <w:t>.</w:t>
            </w:r>
          </w:p>
        </w:tc>
        <w:tc>
          <w:tcPr>
            <w:tcW w:w="1624" w:type="dxa"/>
          </w:tcPr>
          <w:p w:rsidR="00755F05" w:rsidRPr="00062015" w:rsidRDefault="00755F05" w:rsidP="00922333">
            <w:pPr>
              <w:rPr>
                <w:b/>
              </w:rPr>
            </w:pPr>
            <w:r w:rsidRPr="00062015">
              <w:t>Відповідь на практичних заняттях оцінюється по 12-бальній системі оцінювання.</w:t>
            </w:r>
          </w:p>
        </w:tc>
      </w:tr>
      <w:tr w:rsidR="00755F05" w:rsidRPr="00062015" w:rsidTr="00CA4651">
        <w:tc>
          <w:tcPr>
            <w:tcW w:w="3403" w:type="dxa"/>
          </w:tcPr>
          <w:p w:rsidR="00755F05" w:rsidRPr="00062015" w:rsidRDefault="00755F05" w:rsidP="00CA4651">
            <w:pPr>
              <w:autoSpaceDE w:val="0"/>
              <w:autoSpaceDN w:val="0"/>
              <w:adjustRightInd w:val="0"/>
              <w:rPr>
                <w:rFonts w:ascii="TimesNewRoman" w:hAnsi="TimesNewRoman" w:cs="TimesNewRoman"/>
                <w:b/>
              </w:rPr>
            </w:pPr>
            <w:r w:rsidRPr="00062015">
              <w:rPr>
                <w:b/>
              </w:rPr>
              <w:t xml:space="preserve">Тема 3. </w:t>
            </w:r>
            <w:r w:rsidR="00C87ED7">
              <w:rPr>
                <w:b/>
              </w:rPr>
              <w:t xml:space="preserve"> </w:t>
            </w:r>
            <w:r w:rsidR="00C87ED7" w:rsidRPr="00C87ED7">
              <w:rPr>
                <w:b/>
              </w:rPr>
              <w:t>Аксіоматика Гільберта</w:t>
            </w:r>
            <w:r w:rsidRPr="00062015">
              <w:rPr>
                <w:b/>
              </w:rPr>
              <w:t>.</w:t>
            </w:r>
            <w:r w:rsidRPr="00062015">
              <w:rPr>
                <w:rFonts w:ascii="TimesNewRoman" w:hAnsi="TimesNewRoman" w:cs="TimesNewRoman"/>
                <w:b/>
              </w:rPr>
              <w:t xml:space="preserve"> </w:t>
            </w:r>
          </w:p>
          <w:p w:rsidR="00CA4651" w:rsidRPr="00CA4651" w:rsidRDefault="00755F05" w:rsidP="00CA4651">
            <w:pPr>
              <w:autoSpaceDE w:val="0"/>
              <w:autoSpaceDN w:val="0"/>
              <w:adjustRightInd w:val="0"/>
              <w:ind w:left="360"/>
              <w:rPr>
                <w:rFonts w:ascii="Times New Roman" w:eastAsia="Calibri" w:hAnsi="Times New Roman" w:cs="Times New Roman"/>
                <w:bCs/>
                <w:color w:val="000000"/>
                <w:lang w:eastAsia="en-US"/>
              </w:rPr>
            </w:pPr>
            <w:r w:rsidRPr="00CA4651">
              <w:rPr>
                <w:rFonts w:ascii="Times New Roman" w:hAnsi="Times New Roman" w:cs="Times New Roman"/>
              </w:rPr>
              <w:t>–</w:t>
            </w:r>
            <w:r w:rsidR="00CA4651" w:rsidRPr="00CA4651">
              <w:rPr>
                <w:rFonts w:ascii="Times New Roman" w:eastAsia="Calibri" w:hAnsi="Times New Roman" w:cs="Times New Roman"/>
                <w:bCs/>
                <w:color w:val="000000"/>
                <w:lang w:eastAsia="en-US"/>
              </w:rPr>
              <w:t xml:space="preserve"> Аксіоми належності (8)</w:t>
            </w:r>
          </w:p>
          <w:p w:rsidR="00CA4651" w:rsidRPr="00CA4651" w:rsidRDefault="00CA4651" w:rsidP="00CA4651">
            <w:pPr>
              <w:autoSpaceDE w:val="0"/>
              <w:autoSpaceDN w:val="0"/>
              <w:adjustRightInd w:val="0"/>
              <w:ind w:left="360"/>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noBreakHyphen/>
            </w:r>
            <w:r w:rsidRPr="00CA4651">
              <w:rPr>
                <w:rFonts w:ascii="Times New Roman" w:eastAsia="Calibri" w:hAnsi="Times New Roman" w:cs="Times New Roman"/>
                <w:color w:val="000000"/>
                <w:lang w:eastAsia="en-US"/>
              </w:rPr>
              <w:t>Аксіоми порядку (4)</w:t>
            </w:r>
          </w:p>
          <w:p w:rsidR="00CA4651" w:rsidRPr="00CA4651" w:rsidRDefault="00CA4651" w:rsidP="00CA4651">
            <w:pPr>
              <w:autoSpaceDE w:val="0"/>
              <w:autoSpaceDN w:val="0"/>
              <w:adjustRightInd w:val="0"/>
              <w:ind w:left="360"/>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noBreakHyphen/>
            </w:r>
            <w:r w:rsidRPr="00CA4651">
              <w:rPr>
                <w:rFonts w:ascii="Times New Roman" w:eastAsia="Calibri" w:hAnsi="Times New Roman" w:cs="Times New Roman"/>
                <w:color w:val="000000"/>
                <w:lang w:eastAsia="en-US"/>
              </w:rPr>
              <w:t>Аксіоми конгруентності й аксіоми руху (5)</w:t>
            </w:r>
          </w:p>
          <w:p w:rsidR="00CA4651" w:rsidRPr="00CA4651" w:rsidRDefault="00CA4651" w:rsidP="00CA4651">
            <w:pPr>
              <w:autoSpaceDE w:val="0"/>
              <w:autoSpaceDN w:val="0"/>
              <w:adjustRightInd w:val="0"/>
              <w:ind w:left="360"/>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noBreakHyphen/>
            </w:r>
            <w:r w:rsidRPr="00CA4651">
              <w:rPr>
                <w:rFonts w:ascii="Times New Roman" w:eastAsia="Calibri" w:hAnsi="Times New Roman" w:cs="Times New Roman"/>
                <w:color w:val="000000"/>
                <w:lang w:eastAsia="en-US"/>
              </w:rPr>
              <w:t>Аксіоми неперервності (2)</w:t>
            </w:r>
          </w:p>
          <w:p w:rsidR="00CA4651" w:rsidRPr="00062015" w:rsidRDefault="00CA4651" w:rsidP="00CA4651">
            <w:pPr>
              <w:autoSpaceDE w:val="0"/>
              <w:autoSpaceDN w:val="0"/>
              <w:adjustRightInd w:val="0"/>
              <w:ind w:left="360"/>
            </w:pPr>
            <w:r>
              <w:rPr>
                <w:rFonts w:ascii="Times New Roman" w:eastAsia="Calibri" w:hAnsi="Times New Roman" w:cs="Times New Roman"/>
                <w:color w:val="000000"/>
                <w:lang w:eastAsia="en-US"/>
              </w:rPr>
              <w:noBreakHyphen/>
            </w:r>
            <w:r w:rsidRPr="00CA4651">
              <w:rPr>
                <w:rFonts w:ascii="Times New Roman" w:eastAsia="Calibri" w:hAnsi="Times New Roman" w:cs="Times New Roman"/>
                <w:color w:val="000000"/>
                <w:lang w:eastAsia="en-US"/>
              </w:rPr>
              <w:t>Аксіома паралельності Евкліда.</w:t>
            </w:r>
          </w:p>
          <w:p w:rsidR="00755F05" w:rsidRPr="00062015" w:rsidRDefault="00755F05" w:rsidP="00CA4651">
            <w:pPr>
              <w:pStyle w:val="21"/>
              <w:widowControl w:val="0"/>
              <w:snapToGrid w:val="0"/>
              <w:ind w:left="0"/>
              <w:rPr>
                <w:lang w:val="uk-UA"/>
              </w:rPr>
            </w:pPr>
            <w:r w:rsidRPr="00062015">
              <w:rPr>
                <w:lang w:val="uk-UA"/>
              </w:rPr>
              <w:t>.</w:t>
            </w:r>
          </w:p>
        </w:tc>
        <w:tc>
          <w:tcPr>
            <w:tcW w:w="1781" w:type="dxa"/>
          </w:tcPr>
          <w:p w:rsidR="00755F05" w:rsidRPr="00062015" w:rsidRDefault="00755F05" w:rsidP="00922333">
            <w:pPr>
              <w:jc w:val="both"/>
            </w:pPr>
            <w:r w:rsidRPr="00062015">
              <w:t>Лекція (2 год).</w:t>
            </w:r>
          </w:p>
          <w:p w:rsidR="00755F05" w:rsidRPr="00062015" w:rsidRDefault="00755F05" w:rsidP="00922333">
            <w:pPr>
              <w:jc w:val="both"/>
            </w:pPr>
            <w:r w:rsidRPr="00062015">
              <w:t>Практичне заняття (</w:t>
            </w:r>
            <w:r w:rsidR="00CA4651">
              <w:t>4</w:t>
            </w:r>
            <w:r w:rsidRPr="00062015">
              <w:t xml:space="preserve"> год).</w:t>
            </w:r>
          </w:p>
          <w:p w:rsidR="00755F05" w:rsidRPr="00062015" w:rsidRDefault="00755F05" w:rsidP="00922333">
            <w:pPr>
              <w:jc w:val="both"/>
            </w:pPr>
            <w:r w:rsidRPr="00062015">
              <w:t xml:space="preserve">Самостійна </w:t>
            </w:r>
          </w:p>
          <w:p w:rsidR="00755F05" w:rsidRPr="00062015" w:rsidRDefault="00CA4651" w:rsidP="00922333">
            <w:pPr>
              <w:jc w:val="center"/>
              <w:rPr>
                <w:b/>
              </w:rPr>
            </w:pPr>
            <w:r>
              <w:t>робота (9</w:t>
            </w:r>
            <w:r w:rsidR="00755F05" w:rsidRPr="00062015">
              <w:t xml:space="preserve"> год).</w:t>
            </w:r>
          </w:p>
        </w:tc>
        <w:tc>
          <w:tcPr>
            <w:tcW w:w="2762" w:type="dxa"/>
          </w:tcPr>
          <w:p w:rsidR="00CA4651" w:rsidRDefault="00755F05" w:rsidP="00CA4651">
            <w:pPr>
              <w:autoSpaceDE w:val="0"/>
              <w:autoSpaceDN w:val="0"/>
              <w:adjustRightInd w:val="0"/>
            </w:pPr>
            <w:r w:rsidRPr="00062015">
              <w:t xml:space="preserve">Розглянути поняття </w:t>
            </w:r>
            <w:r w:rsidR="00CA4651">
              <w:t xml:space="preserve"> </w:t>
            </w:r>
            <w:r w:rsidRPr="00062015">
              <w:t xml:space="preserve"> </w:t>
            </w:r>
            <w:r w:rsidR="00CA4651">
              <w:t>•точки,</w:t>
            </w:r>
          </w:p>
          <w:p w:rsidR="00CA4651" w:rsidRDefault="00CA4651" w:rsidP="00CA4651">
            <w:pPr>
              <w:autoSpaceDE w:val="0"/>
              <w:autoSpaceDN w:val="0"/>
              <w:adjustRightInd w:val="0"/>
            </w:pPr>
            <w:r>
              <w:t>•прямої,</w:t>
            </w:r>
          </w:p>
          <w:p w:rsidR="00CA4651" w:rsidRDefault="00CA4651" w:rsidP="00CA4651">
            <w:pPr>
              <w:autoSpaceDE w:val="0"/>
              <w:autoSpaceDN w:val="0"/>
              <w:adjustRightInd w:val="0"/>
            </w:pPr>
            <w:r>
              <w:t>•площини,</w:t>
            </w:r>
          </w:p>
          <w:p w:rsidR="00CA4651" w:rsidRDefault="00CA4651" w:rsidP="00CA4651">
            <w:pPr>
              <w:autoSpaceDE w:val="0"/>
              <w:autoSpaceDN w:val="0"/>
              <w:adjustRightInd w:val="0"/>
            </w:pPr>
            <w:r>
              <w:t>•p1 — інцидентності точки й прямої,</w:t>
            </w:r>
          </w:p>
          <w:p w:rsidR="00CA4651" w:rsidRDefault="00CA4651" w:rsidP="00CA4651">
            <w:pPr>
              <w:autoSpaceDE w:val="0"/>
              <w:autoSpaceDN w:val="0"/>
              <w:adjustRightInd w:val="0"/>
            </w:pPr>
            <w:r>
              <w:t>•р2 — інцидентності точки й площини,</w:t>
            </w:r>
          </w:p>
          <w:p w:rsidR="00CA4651" w:rsidRDefault="00CA4651" w:rsidP="00CA4651">
            <w:pPr>
              <w:autoSpaceDE w:val="0"/>
              <w:autoSpaceDN w:val="0"/>
              <w:adjustRightInd w:val="0"/>
            </w:pPr>
            <w:r>
              <w:t>•р3 — «лежати між» для трьох точок, інцидентних прямій,</w:t>
            </w:r>
          </w:p>
          <w:p w:rsidR="00CA4651" w:rsidRDefault="00CA4651" w:rsidP="00CA4651">
            <w:pPr>
              <w:autoSpaceDE w:val="0"/>
              <w:autoSpaceDN w:val="0"/>
              <w:adjustRightInd w:val="0"/>
            </w:pPr>
            <w:r>
              <w:t>•р4 — конгруентності відрізка відрізку</w:t>
            </w:r>
          </w:p>
          <w:p w:rsidR="00755F05" w:rsidRPr="00062015" w:rsidRDefault="00CA4651" w:rsidP="00CA4651">
            <w:pPr>
              <w:autoSpaceDE w:val="0"/>
              <w:autoSpaceDN w:val="0"/>
              <w:adjustRightInd w:val="0"/>
            </w:pPr>
            <w:r>
              <w:t>•р5 — конгруентності кута куту</w:t>
            </w:r>
          </w:p>
          <w:p w:rsidR="00755F05" w:rsidRPr="00062015" w:rsidRDefault="00755F05" w:rsidP="00922333">
            <w:pPr>
              <w:autoSpaceDE w:val="0"/>
              <w:autoSpaceDN w:val="0"/>
              <w:adjustRightInd w:val="0"/>
            </w:pPr>
            <w:r w:rsidRPr="00062015">
              <w:t xml:space="preserve">Питання для самостійного опрацювання: </w:t>
            </w:r>
            <w:r w:rsidR="00267C31" w:rsidRPr="00267C31">
              <w:t>Наслідки з аксіом І та ІІ груп</w:t>
            </w:r>
          </w:p>
          <w:p w:rsidR="00755F05" w:rsidRPr="00062015" w:rsidRDefault="00755F05" w:rsidP="00CA4651">
            <w:pPr>
              <w:autoSpaceDE w:val="0"/>
              <w:autoSpaceDN w:val="0"/>
              <w:adjustRightInd w:val="0"/>
              <w:rPr>
                <w:b/>
              </w:rPr>
            </w:pPr>
            <w:r w:rsidRPr="00062015">
              <w:t>–</w:t>
            </w:r>
          </w:p>
        </w:tc>
        <w:tc>
          <w:tcPr>
            <w:tcW w:w="1624" w:type="dxa"/>
          </w:tcPr>
          <w:p w:rsidR="00755F05" w:rsidRPr="00062015" w:rsidRDefault="00755F05" w:rsidP="00922333">
            <w:pPr>
              <w:rPr>
                <w:b/>
              </w:rPr>
            </w:pPr>
            <w:r w:rsidRPr="00062015">
              <w:t>Відповідь на практичних заняттях оцінюється по 12-бальній системі оцінювання.</w:t>
            </w:r>
          </w:p>
        </w:tc>
      </w:tr>
      <w:tr w:rsidR="00755F05" w:rsidRPr="00062015" w:rsidTr="00922333">
        <w:tc>
          <w:tcPr>
            <w:tcW w:w="3403" w:type="dxa"/>
          </w:tcPr>
          <w:p w:rsidR="00755F05" w:rsidRPr="00062015" w:rsidRDefault="00755F05" w:rsidP="00922333">
            <w:pPr>
              <w:jc w:val="both"/>
            </w:pPr>
            <w:r w:rsidRPr="00062015">
              <w:t xml:space="preserve">Тема 4. </w:t>
            </w:r>
            <w:r w:rsidR="00267C31">
              <w:t xml:space="preserve"> </w:t>
            </w:r>
            <w:r w:rsidR="00267C31" w:rsidRPr="00267C31">
              <w:rPr>
                <w:b/>
              </w:rPr>
              <w:t>Система аксіом Вейля</w:t>
            </w:r>
          </w:p>
          <w:p w:rsidR="00267C31" w:rsidRPr="00267C31" w:rsidRDefault="00267C31" w:rsidP="00267C31">
            <w:r w:rsidRPr="00267C31">
              <w:t>I. Аксіоми додавання векторів (4);</w:t>
            </w:r>
          </w:p>
          <w:p w:rsidR="00267C31" w:rsidRPr="00267C31" w:rsidRDefault="00267C31" w:rsidP="00267C31">
            <w:r w:rsidRPr="00267C31">
              <w:t>II. Аксіоми множення вектора на число (4);</w:t>
            </w:r>
          </w:p>
          <w:p w:rsidR="00267C31" w:rsidRPr="00267C31" w:rsidRDefault="00267C31" w:rsidP="00267C31">
            <w:r w:rsidRPr="00267C31">
              <w:t>III. Аксіоми розмірності (2);</w:t>
            </w:r>
          </w:p>
          <w:p w:rsidR="00267C31" w:rsidRPr="00267C31" w:rsidRDefault="00267C31" w:rsidP="00267C31">
            <w:r w:rsidRPr="00267C31">
              <w:t>IV. Аксіоми скалярного добутку векторів (3);</w:t>
            </w:r>
          </w:p>
          <w:p w:rsidR="00755F05" w:rsidRPr="00062015" w:rsidRDefault="00267C31" w:rsidP="00267C31">
            <w:pPr>
              <w:rPr>
                <w:b/>
              </w:rPr>
            </w:pPr>
            <w:r w:rsidRPr="00267C31">
              <w:t>V. Аксіоми відкладання векторів (2).</w:t>
            </w:r>
          </w:p>
        </w:tc>
        <w:tc>
          <w:tcPr>
            <w:tcW w:w="1781" w:type="dxa"/>
          </w:tcPr>
          <w:p w:rsidR="00755F05" w:rsidRPr="00062015" w:rsidRDefault="00755F05" w:rsidP="00922333">
            <w:pPr>
              <w:jc w:val="both"/>
            </w:pPr>
            <w:r w:rsidRPr="00062015">
              <w:t>Лекція (</w:t>
            </w:r>
            <w:r w:rsidR="00267C31">
              <w:t>2</w:t>
            </w:r>
            <w:r w:rsidRPr="00062015">
              <w:t xml:space="preserve"> год).</w:t>
            </w:r>
          </w:p>
          <w:p w:rsidR="00755F05" w:rsidRPr="00062015" w:rsidRDefault="00755F05" w:rsidP="00922333">
            <w:pPr>
              <w:jc w:val="both"/>
            </w:pPr>
            <w:r w:rsidRPr="00062015">
              <w:t>Практичне заняття (4 год).</w:t>
            </w:r>
          </w:p>
          <w:p w:rsidR="00755F05" w:rsidRPr="00062015" w:rsidRDefault="00755F05" w:rsidP="00922333">
            <w:pPr>
              <w:jc w:val="both"/>
            </w:pPr>
            <w:r w:rsidRPr="00062015">
              <w:t xml:space="preserve">Самостійна </w:t>
            </w:r>
          </w:p>
          <w:p w:rsidR="00755F05" w:rsidRPr="00062015" w:rsidRDefault="00755F05" w:rsidP="00267C31">
            <w:pPr>
              <w:jc w:val="center"/>
              <w:rPr>
                <w:b/>
              </w:rPr>
            </w:pPr>
            <w:r w:rsidRPr="00062015">
              <w:t>робота (</w:t>
            </w:r>
            <w:r w:rsidR="00267C31">
              <w:t>9</w:t>
            </w:r>
            <w:r w:rsidRPr="00062015">
              <w:t xml:space="preserve"> год).</w:t>
            </w:r>
          </w:p>
        </w:tc>
        <w:tc>
          <w:tcPr>
            <w:tcW w:w="2762" w:type="dxa"/>
          </w:tcPr>
          <w:p w:rsidR="00267C31" w:rsidRPr="00062015" w:rsidRDefault="00755F05" w:rsidP="00267C31">
            <w:r w:rsidRPr="00062015">
              <w:t xml:space="preserve">Розглянути поняття </w:t>
            </w:r>
          </w:p>
          <w:p w:rsidR="00267C31" w:rsidRPr="00A2020C" w:rsidRDefault="00267C31" w:rsidP="00267C31">
            <w:pPr>
              <w:autoSpaceDE w:val="0"/>
              <w:autoSpaceDN w:val="0"/>
              <w:adjustRightInd w:val="0"/>
              <w:rPr>
                <w:spacing w:val="-8"/>
              </w:rPr>
            </w:pPr>
            <w:r w:rsidRPr="00A2020C">
              <w:rPr>
                <w:spacing w:val="-8"/>
              </w:rPr>
              <w:t>точки – елемент множини Т,</w:t>
            </w:r>
          </w:p>
          <w:p w:rsidR="00267C31" w:rsidRDefault="00267C31" w:rsidP="00267C31">
            <w:pPr>
              <w:autoSpaceDE w:val="0"/>
              <w:autoSpaceDN w:val="0"/>
              <w:adjustRightInd w:val="0"/>
            </w:pPr>
            <w:r>
              <w:t>вектор – елемент множини V,</w:t>
            </w:r>
          </w:p>
          <w:p w:rsidR="00267C31" w:rsidRDefault="00267C31" w:rsidP="00267C31">
            <w:pPr>
              <w:autoSpaceDE w:val="0"/>
              <w:autoSpaceDN w:val="0"/>
              <w:adjustRightInd w:val="0"/>
            </w:pPr>
            <w:r>
              <w:t>суми векторів,</w:t>
            </w:r>
          </w:p>
          <w:p w:rsidR="00267C31" w:rsidRDefault="00267C31" w:rsidP="00267C31">
            <w:pPr>
              <w:autoSpaceDE w:val="0"/>
              <w:autoSpaceDN w:val="0"/>
              <w:adjustRightInd w:val="0"/>
            </w:pPr>
            <w:r>
              <w:t>добутка вектора на дійсне число,</w:t>
            </w:r>
          </w:p>
          <w:p w:rsidR="00267C31" w:rsidRDefault="00267C31" w:rsidP="00267C31">
            <w:pPr>
              <w:autoSpaceDE w:val="0"/>
              <w:autoSpaceDN w:val="0"/>
              <w:adjustRightInd w:val="0"/>
            </w:pPr>
            <w:r w:rsidRPr="00A2020C">
              <w:rPr>
                <w:spacing w:val="-6"/>
              </w:rPr>
              <w:t>скалярний добуток векторів</w:t>
            </w:r>
            <w:r>
              <w:t>,</w:t>
            </w:r>
          </w:p>
          <w:p w:rsidR="00755F05" w:rsidRPr="00062015" w:rsidRDefault="00267C31" w:rsidP="00267C31">
            <w:pPr>
              <w:autoSpaceDE w:val="0"/>
              <w:autoSpaceDN w:val="0"/>
              <w:adjustRightInd w:val="0"/>
              <w:rPr>
                <w:b/>
              </w:rPr>
            </w:pPr>
            <w:r>
              <w:t>відкладання вектора від точки;</w:t>
            </w:r>
          </w:p>
        </w:tc>
        <w:tc>
          <w:tcPr>
            <w:tcW w:w="1624" w:type="dxa"/>
          </w:tcPr>
          <w:p w:rsidR="00755F05" w:rsidRPr="00062015" w:rsidRDefault="00755F05" w:rsidP="00922333">
            <w:pPr>
              <w:rPr>
                <w:b/>
              </w:rPr>
            </w:pPr>
            <w:r w:rsidRPr="00062015">
              <w:t>Відповідь на практичних заняттях оцінюється по 12-бальній системі оцінювання.</w:t>
            </w:r>
          </w:p>
        </w:tc>
      </w:tr>
    </w:tbl>
    <w:p w:rsidR="00755F05" w:rsidRPr="00A2020C" w:rsidRDefault="00755F05" w:rsidP="00A2020C">
      <w:pPr>
        <w:spacing w:before="120" w:after="120"/>
        <w:jc w:val="center"/>
        <w:rPr>
          <w:b/>
          <w:sz w:val="24"/>
          <w:szCs w:val="24"/>
        </w:rPr>
      </w:pPr>
      <w:r w:rsidRPr="00A2020C">
        <w:rPr>
          <w:b/>
          <w:bCs/>
          <w:sz w:val="24"/>
          <w:szCs w:val="24"/>
        </w:rPr>
        <w:t>Змістовий модуль 2.</w:t>
      </w:r>
      <w:r w:rsidRPr="00A2020C">
        <w:rPr>
          <w:b/>
          <w:sz w:val="24"/>
          <w:szCs w:val="24"/>
        </w:rPr>
        <w:t xml:space="preserve"> </w:t>
      </w:r>
      <w:r w:rsidR="00267C31" w:rsidRPr="00A2020C">
        <w:rPr>
          <w:b/>
          <w:sz w:val="24"/>
          <w:szCs w:val="24"/>
          <w:lang w:eastAsia="ru-RU"/>
        </w:rPr>
        <w:t>Геометрія Лобачевського</w:t>
      </w:r>
    </w:p>
    <w:tbl>
      <w:tblPr>
        <w:tblStyle w:val="a8"/>
        <w:tblW w:w="0" w:type="auto"/>
        <w:tblLook w:val="01E0" w:firstRow="1" w:lastRow="1" w:firstColumn="1" w:lastColumn="1" w:noHBand="0" w:noVBand="0"/>
      </w:tblPr>
      <w:tblGrid>
        <w:gridCol w:w="3588"/>
        <w:gridCol w:w="1920"/>
        <w:gridCol w:w="2400"/>
        <w:gridCol w:w="1662"/>
      </w:tblGrid>
      <w:tr w:rsidR="00755F05" w:rsidRPr="00062015" w:rsidTr="00922333">
        <w:tc>
          <w:tcPr>
            <w:tcW w:w="3588" w:type="dxa"/>
          </w:tcPr>
          <w:p w:rsidR="00755F05" w:rsidRPr="00062015" w:rsidRDefault="00755F05" w:rsidP="00922333">
            <w:pPr>
              <w:jc w:val="center"/>
              <w:rPr>
                <w:b/>
              </w:rPr>
            </w:pPr>
            <w:r w:rsidRPr="00062015">
              <w:rPr>
                <w:b/>
              </w:rPr>
              <w:t>Тема</w:t>
            </w:r>
          </w:p>
        </w:tc>
        <w:tc>
          <w:tcPr>
            <w:tcW w:w="1920" w:type="dxa"/>
          </w:tcPr>
          <w:p w:rsidR="00755F05" w:rsidRPr="00062015" w:rsidRDefault="00755F05" w:rsidP="00922333">
            <w:pPr>
              <w:jc w:val="center"/>
              <w:rPr>
                <w:b/>
              </w:rPr>
            </w:pPr>
            <w:r w:rsidRPr="00062015">
              <w:rPr>
                <w:b/>
              </w:rPr>
              <w:t>Форма заняття</w:t>
            </w:r>
          </w:p>
        </w:tc>
        <w:tc>
          <w:tcPr>
            <w:tcW w:w="2400" w:type="dxa"/>
          </w:tcPr>
          <w:p w:rsidR="00755F05" w:rsidRPr="00062015" w:rsidRDefault="00755F05" w:rsidP="00922333">
            <w:pPr>
              <w:jc w:val="center"/>
              <w:rPr>
                <w:b/>
              </w:rPr>
            </w:pPr>
            <w:r w:rsidRPr="00062015">
              <w:rPr>
                <w:b/>
              </w:rPr>
              <w:t xml:space="preserve">Завдання </w:t>
            </w:r>
          </w:p>
        </w:tc>
        <w:tc>
          <w:tcPr>
            <w:tcW w:w="1662" w:type="dxa"/>
          </w:tcPr>
          <w:p w:rsidR="00755F05" w:rsidRPr="00062015" w:rsidRDefault="00755F05" w:rsidP="00922333">
            <w:pPr>
              <w:jc w:val="center"/>
              <w:rPr>
                <w:b/>
              </w:rPr>
            </w:pPr>
            <w:r w:rsidRPr="00062015">
              <w:rPr>
                <w:b/>
              </w:rPr>
              <w:t>Вага оцінки</w:t>
            </w:r>
          </w:p>
        </w:tc>
      </w:tr>
      <w:tr w:rsidR="00755F05" w:rsidRPr="00062015" w:rsidTr="00922333">
        <w:tc>
          <w:tcPr>
            <w:tcW w:w="3588" w:type="dxa"/>
          </w:tcPr>
          <w:p w:rsidR="00755F05" w:rsidRPr="00062015" w:rsidRDefault="00755F05" w:rsidP="00922333">
            <w:pPr>
              <w:jc w:val="both"/>
              <w:rPr>
                <w:b/>
              </w:rPr>
            </w:pPr>
            <w:r w:rsidRPr="00062015">
              <w:rPr>
                <w:b/>
              </w:rPr>
              <w:t xml:space="preserve">Тема 1. </w:t>
            </w:r>
            <w:r w:rsidR="00267C31" w:rsidRPr="00267C31">
              <w:rPr>
                <w:b/>
              </w:rPr>
              <w:t>Система аксіом геометрії Лобачевського</w:t>
            </w:r>
          </w:p>
          <w:p w:rsidR="00755F05" w:rsidRPr="00062015" w:rsidRDefault="00755F05" w:rsidP="00922333">
            <w:pPr>
              <w:autoSpaceDE w:val="0"/>
              <w:autoSpaceDN w:val="0"/>
              <w:adjustRightInd w:val="0"/>
            </w:pPr>
            <w:r w:rsidRPr="00062015">
              <w:t>–</w:t>
            </w:r>
            <w:r w:rsidR="00090F30">
              <w:t xml:space="preserve"> </w:t>
            </w:r>
            <w:r w:rsidR="00090F30" w:rsidRPr="00090F30">
              <w:t>Аксіом</w:t>
            </w:r>
            <w:r w:rsidR="00090F30">
              <w:t>и</w:t>
            </w:r>
            <w:r w:rsidR="00090F30" w:rsidRPr="00090F30">
              <w:t xml:space="preserve"> геометрії Лобачевського</w:t>
            </w:r>
            <w:r w:rsidRPr="00062015">
              <w:t>.</w:t>
            </w:r>
          </w:p>
          <w:p w:rsidR="00755F05" w:rsidRPr="00062015" w:rsidRDefault="00755F05" w:rsidP="00922333">
            <w:pPr>
              <w:autoSpaceDE w:val="0"/>
              <w:autoSpaceDN w:val="0"/>
              <w:adjustRightInd w:val="0"/>
            </w:pPr>
            <w:r w:rsidRPr="00062015">
              <w:t xml:space="preserve">– </w:t>
            </w:r>
            <w:r w:rsidR="00090F30" w:rsidRPr="00BF1B13">
              <w:t>Основні факти геометрії площини Лобачевського</w:t>
            </w:r>
          </w:p>
        </w:tc>
        <w:tc>
          <w:tcPr>
            <w:tcW w:w="1920" w:type="dxa"/>
          </w:tcPr>
          <w:p w:rsidR="00755F05" w:rsidRPr="00062015" w:rsidRDefault="00755F05" w:rsidP="00922333">
            <w:r w:rsidRPr="00062015">
              <w:t>Лекція (4 год).</w:t>
            </w:r>
            <w:r w:rsidR="00090F30" w:rsidRPr="00062015">
              <w:t xml:space="preserve"> </w:t>
            </w:r>
            <w:r w:rsidR="00090F30">
              <w:t>Практичне заняття (2</w:t>
            </w:r>
            <w:r w:rsidR="00090F30" w:rsidRPr="00062015">
              <w:t xml:space="preserve"> год).</w:t>
            </w:r>
          </w:p>
          <w:p w:rsidR="00755F05" w:rsidRPr="00062015" w:rsidRDefault="00755F05" w:rsidP="00922333">
            <w:r w:rsidRPr="00062015">
              <w:t xml:space="preserve">Самостійна </w:t>
            </w:r>
          </w:p>
          <w:p w:rsidR="00755F05" w:rsidRPr="00062015" w:rsidRDefault="00755F05" w:rsidP="00090F30">
            <w:pPr>
              <w:rPr>
                <w:b/>
              </w:rPr>
            </w:pPr>
            <w:r w:rsidRPr="00062015">
              <w:t>робота (</w:t>
            </w:r>
            <w:r w:rsidR="00090F30">
              <w:t>10</w:t>
            </w:r>
            <w:r w:rsidRPr="00062015">
              <w:t xml:space="preserve"> год).</w:t>
            </w:r>
          </w:p>
        </w:tc>
        <w:tc>
          <w:tcPr>
            <w:tcW w:w="2400" w:type="dxa"/>
          </w:tcPr>
          <w:p w:rsidR="00755F05" w:rsidRPr="00062015" w:rsidRDefault="00755F05" w:rsidP="00922333">
            <w:pPr>
              <w:autoSpaceDE w:val="0"/>
              <w:autoSpaceDN w:val="0"/>
              <w:adjustRightInd w:val="0"/>
            </w:pPr>
            <w:r w:rsidRPr="00062015">
              <w:t xml:space="preserve">Розглянути поняття </w:t>
            </w:r>
            <w:r w:rsidR="00090F30" w:rsidRPr="00BF1B13">
              <w:rPr>
                <w:i/>
                <w:color w:val="000000"/>
                <w:szCs w:val="26"/>
              </w:rPr>
              <w:t>паралельни</w:t>
            </w:r>
            <w:r w:rsidR="00090F30">
              <w:rPr>
                <w:color w:val="000000"/>
                <w:szCs w:val="26"/>
              </w:rPr>
              <w:t>х,</w:t>
            </w:r>
            <w:r w:rsidR="00090F30" w:rsidRPr="00BF1B13">
              <w:rPr>
                <w:color w:val="000000"/>
                <w:szCs w:val="26"/>
              </w:rPr>
              <w:t xml:space="preserve"> </w:t>
            </w:r>
            <w:r w:rsidR="00090F30">
              <w:rPr>
                <w:i/>
                <w:color w:val="000000"/>
                <w:szCs w:val="26"/>
              </w:rPr>
              <w:t>зверх паралельни</w:t>
            </w:r>
            <w:r w:rsidR="00090F30">
              <w:rPr>
                <w:color w:val="000000"/>
                <w:szCs w:val="26"/>
              </w:rPr>
              <w:t xml:space="preserve">х </w:t>
            </w:r>
            <w:r w:rsidR="00090F30" w:rsidRPr="00BF1B13">
              <w:rPr>
                <w:color w:val="000000"/>
                <w:szCs w:val="26"/>
              </w:rPr>
              <w:t>прями</w:t>
            </w:r>
            <w:r w:rsidR="00090F30">
              <w:rPr>
                <w:color w:val="000000"/>
                <w:szCs w:val="26"/>
              </w:rPr>
              <w:t>х</w:t>
            </w:r>
            <w:r w:rsidR="00090F30" w:rsidRPr="00572903">
              <w:rPr>
                <w:i/>
                <w:color w:val="000000"/>
                <w:szCs w:val="26"/>
              </w:rPr>
              <w:t xml:space="preserve"> кол</w:t>
            </w:r>
            <w:r w:rsidR="00090F30">
              <w:rPr>
                <w:color w:val="000000"/>
                <w:szCs w:val="26"/>
              </w:rPr>
              <w:t>а</w:t>
            </w:r>
            <w:r w:rsidR="00090F30" w:rsidRPr="00BF1B13">
              <w:rPr>
                <w:color w:val="000000"/>
                <w:szCs w:val="26"/>
              </w:rPr>
              <w:t xml:space="preserve">, </w:t>
            </w:r>
            <w:r w:rsidR="00090F30" w:rsidRPr="00572903">
              <w:rPr>
                <w:i/>
                <w:color w:val="000000"/>
                <w:szCs w:val="26"/>
              </w:rPr>
              <w:t>орицикл</w:t>
            </w:r>
            <w:r w:rsidR="00090F30">
              <w:rPr>
                <w:color w:val="000000"/>
                <w:szCs w:val="26"/>
              </w:rPr>
              <w:t>а,</w:t>
            </w:r>
            <w:r w:rsidR="00090F30" w:rsidRPr="00BF1B13">
              <w:rPr>
                <w:color w:val="000000"/>
                <w:szCs w:val="26"/>
              </w:rPr>
              <w:t xml:space="preserve"> </w:t>
            </w:r>
            <w:r w:rsidR="00090F30" w:rsidRPr="00572903">
              <w:rPr>
                <w:i/>
                <w:color w:val="000000"/>
                <w:szCs w:val="26"/>
              </w:rPr>
              <w:t>еквідістант</w:t>
            </w:r>
            <w:r w:rsidR="00090F30">
              <w:t>и,</w:t>
            </w:r>
            <w:r w:rsidR="00090F30" w:rsidRPr="00BF1B13">
              <w:rPr>
                <w:i/>
                <w:color w:val="000000"/>
                <w:szCs w:val="26"/>
              </w:rPr>
              <w:t xml:space="preserve"> пучк</w:t>
            </w:r>
            <w:r w:rsidR="00090F30">
              <w:rPr>
                <w:i/>
                <w:color w:val="000000"/>
                <w:szCs w:val="26"/>
              </w:rPr>
              <w:t>а</w:t>
            </w:r>
            <w:r w:rsidR="00090F30" w:rsidRPr="00BF1B13">
              <w:rPr>
                <w:i/>
                <w:color w:val="000000"/>
                <w:szCs w:val="26"/>
              </w:rPr>
              <w:t xml:space="preserve"> прямих першого роду</w:t>
            </w:r>
            <w:r w:rsidR="00090F30">
              <w:rPr>
                <w:i/>
                <w:color w:val="000000"/>
                <w:szCs w:val="26"/>
              </w:rPr>
              <w:t>,</w:t>
            </w:r>
            <w:r w:rsidR="00090F30" w:rsidRPr="00BF1B13">
              <w:rPr>
                <w:i/>
                <w:color w:val="000000"/>
                <w:szCs w:val="26"/>
              </w:rPr>
              <w:t xml:space="preserve"> пучк</w:t>
            </w:r>
            <w:r w:rsidR="00090F30">
              <w:rPr>
                <w:i/>
                <w:color w:val="000000"/>
                <w:szCs w:val="26"/>
              </w:rPr>
              <w:t>а</w:t>
            </w:r>
            <w:r w:rsidR="00090F30" w:rsidRPr="00BF1B13">
              <w:rPr>
                <w:i/>
                <w:color w:val="000000"/>
                <w:szCs w:val="26"/>
              </w:rPr>
              <w:t xml:space="preserve"> прямих другого роду</w:t>
            </w:r>
            <w:r w:rsidR="00090F30">
              <w:rPr>
                <w:i/>
                <w:color w:val="000000"/>
                <w:szCs w:val="26"/>
              </w:rPr>
              <w:t>,</w:t>
            </w:r>
            <w:r w:rsidR="00090F30" w:rsidRPr="00BF1B13">
              <w:rPr>
                <w:i/>
                <w:color w:val="000000"/>
                <w:szCs w:val="26"/>
              </w:rPr>
              <w:t xml:space="preserve"> пучк</w:t>
            </w:r>
            <w:r w:rsidR="00090F30">
              <w:rPr>
                <w:i/>
                <w:color w:val="000000"/>
                <w:szCs w:val="26"/>
              </w:rPr>
              <w:t>а</w:t>
            </w:r>
            <w:r w:rsidR="00090F30" w:rsidRPr="00BF1B13">
              <w:rPr>
                <w:i/>
                <w:color w:val="000000"/>
                <w:szCs w:val="26"/>
              </w:rPr>
              <w:t xml:space="preserve"> прямих </w:t>
            </w:r>
            <w:r w:rsidR="00090F30">
              <w:rPr>
                <w:i/>
                <w:color w:val="000000"/>
                <w:szCs w:val="26"/>
              </w:rPr>
              <w:t>треть</w:t>
            </w:r>
            <w:r w:rsidR="00090F30" w:rsidRPr="00BF1B13">
              <w:rPr>
                <w:i/>
                <w:color w:val="000000"/>
                <w:szCs w:val="26"/>
              </w:rPr>
              <w:t>ого роду</w:t>
            </w:r>
          </w:p>
          <w:p w:rsidR="00755F05" w:rsidRPr="00062015" w:rsidRDefault="00755F05" w:rsidP="00922333">
            <w:pPr>
              <w:autoSpaceDE w:val="0"/>
              <w:autoSpaceDN w:val="0"/>
              <w:adjustRightInd w:val="0"/>
            </w:pPr>
            <w:r w:rsidRPr="00062015">
              <w:t xml:space="preserve">Питання для самостійного опрацювання: </w:t>
            </w:r>
          </w:p>
          <w:p w:rsidR="00755F05" w:rsidRPr="00062015" w:rsidRDefault="00755F05" w:rsidP="00A2020C">
            <w:pPr>
              <w:autoSpaceDE w:val="0"/>
              <w:autoSpaceDN w:val="0"/>
              <w:adjustRightInd w:val="0"/>
            </w:pPr>
            <w:r w:rsidRPr="00062015">
              <w:t>–</w:t>
            </w:r>
            <w:r w:rsidR="00EC65D1" w:rsidRPr="00BF1B13">
              <w:rPr>
                <w:i/>
                <w:iCs/>
                <w:color w:val="000000"/>
                <w:szCs w:val="26"/>
              </w:rPr>
              <w:t xml:space="preserve"> </w:t>
            </w:r>
            <w:r w:rsidR="00EC65D1" w:rsidRPr="00EC65D1">
              <w:rPr>
                <w:iCs/>
                <w:color w:val="000000"/>
                <w:szCs w:val="26"/>
              </w:rPr>
              <w:t>найпростіш</w:t>
            </w:r>
            <w:r w:rsidR="00A2020C">
              <w:rPr>
                <w:iCs/>
                <w:color w:val="000000"/>
                <w:szCs w:val="26"/>
              </w:rPr>
              <w:t>і</w:t>
            </w:r>
            <w:r w:rsidR="00EC65D1" w:rsidRPr="00EC65D1">
              <w:rPr>
                <w:iCs/>
                <w:color w:val="000000"/>
                <w:szCs w:val="26"/>
              </w:rPr>
              <w:t xml:space="preserve"> криві лінії</w:t>
            </w:r>
            <w:r w:rsidRPr="00062015">
              <w:t>.</w:t>
            </w:r>
          </w:p>
        </w:tc>
        <w:tc>
          <w:tcPr>
            <w:tcW w:w="1662" w:type="dxa"/>
          </w:tcPr>
          <w:p w:rsidR="00755F05" w:rsidRPr="00062015" w:rsidRDefault="00755F05" w:rsidP="00922333">
            <w:pPr>
              <w:jc w:val="center"/>
              <w:rPr>
                <w:b/>
              </w:rPr>
            </w:pPr>
          </w:p>
        </w:tc>
      </w:tr>
      <w:tr w:rsidR="00755F05" w:rsidRPr="00062015" w:rsidTr="00922333">
        <w:tc>
          <w:tcPr>
            <w:tcW w:w="3588" w:type="dxa"/>
          </w:tcPr>
          <w:p w:rsidR="00755F05" w:rsidRPr="00062015" w:rsidRDefault="00755F05" w:rsidP="00922333">
            <w:pPr>
              <w:jc w:val="both"/>
              <w:rPr>
                <w:b/>
              </w:rPr>
            </w:pPr>
            <w:r w:rsidRPr="00062015">
              <w:rPr>
                <w:b/>
              </w:rPr>
              <w:t xml:space="preserve">Тема 2. </w:t>
            </w:r>
            <w:r w:rsidR="00090F30" w:rsidRPr="00090F30">
              <w:rPr>
                <w:b/>
              </w:rPr>
              <w:t>Моделі площини Лобачевського</w:t>
            </w:r>
            <w:r w:rsidRPr="00062015">
              <w:rPr>
                <w:b/>
              </w:rPr>
              <w:t>.</w:t>
            </w:r>
          </w:p>
          <w:p w:rsidR="00EC65D1" w:rsidRDefault="00755F05" w:rsidP="00EC65D1">
            <w:pPr>
              <w:autoSpaceDE w:val="0"/>
              <w:autoSpaceDN w:val="0"/>
              <w:adjustRightInd w:val="0"/>
              <w:rPr>
                <w:bCs/>
                <w:szCs w:val="26"/>
              </w:rPr>
            </w:pPr>
            <w:r w:rsidRPr="00062015">
              <w:t>–</w:t>
            </w:r>
            <w:r w:rsidR="00EC65D1">
              <w:t xml:space="preserve"> </w:t>
            </w:r>
            <w:r w:rsidR="00EC65D1" w:rsidRPr="00BF1B13">
              <w:rPr>
                <w:bCs/>
                <w:szCs w:val="26"/>
              </w:rPr>
              <w:t>проективна модель Келі – Кл</w:t>
            </w:r>
            <w:r w:rsidR="00EC65D1">
              <w:rPr>
                <w:bCs/>
                <w:szCs w:val="26"/>
              </w:rPr>
              <w:t>я</w:t>
            </w:r>
            <w:r w:rsidR="00EC65D1" w:rsidRPr="00BF1B13">
              <w:rPr>
                <w:bCs/>
                <w:szCs w:val="26"/>
              </w:rPr>
              <w:t xml:space="preserve">йна, </w:t>
            </w:r>
          </w:p>
          <w:p w:rsidR="00EC65D1" w:rsidRDefault="00EC65D1" w:rsidP="00EC65D1">
            <w:pPr>
              <w:autoSpaceDE w:val="0"/>
              <w:autoSpaceDN w:val="0"/>
              <w:adjustRightInd w:val="0"/>
              <w:rPr>
                <w:bCs/>
                <w:szCs w:val="26"/>
              </w:rPr>
            </w:pPr>
            <w:r>
              <w:rPr>
                <w:bCs/>
                <w:szCs w:val="26"/>
              </w:rPr>
              <w:noBreakHyphen/>
              <w:t xml:space="preserve"> </w:t>
            </w:r>
            <w:r w:rsidRPr="00BF1B13">
              <w:rPr>
                <w:bCs/>
                <w:szCs w:val="26"/>
              </w:rPr>
              <w:t>сферична,</w:t>
            </w:r>
          </w:p>
          <w:p w:rsidR="00EC65D1" w:rsidRDefault="00EC65D1" w:rsidP="00EC65D1">
            <w:pPr>
              <w:autoSpaceDE w:val="0"/>
              <w:autoSpaceDN w:val="0"/>
              <w:adjustRightInd w:val="0"/>
              <w:rPr>
                <w:bCs/>
                <w:szCs w:val="26"/>
              </w:rPr>
            </w:pPr>
            <w:r>
              <w:rPr>
                <w:bCs/>
                <w:szCs w:val="26"/>
              </w:rPr>
              <w:noBreakHyphen/>
              <w:t xml:space="preserve"> </w:t>
            </w:r>
            <w:r w:rsidRPr="00BF1B13">
              <w:rPr>
                <w:bCs/>
                <w:szCs w:val="26"/>
              </w:rPr>
              <w:t xml:space="preserve"> </w:t>
            </w:r>
            <w:r>
              <w:rPr>
                <w:bCs/>
                <w:szCs w:val="26"/>
              </w:rPr>
              <w:t>Пуанкаре,</w:t>
            </w:r>
          </w:p>
          <w:p w:rsidR="00755F05" w:rsidRPr="00062015" w:rsidRDefault="00EC65D1" w:rsidP="00EC65D1">
            <w:pPr>
              <w:autoSpaceDE w:val="0"/>
              <w:autoSpaceDN w:val="0"/>
              <w:adjustRightInd w:val="0"/>
            </w:pPr>
            <w:r>
              <w:noBreakHyphen/>
              <w:t xml:space="preserve"> </w:t>
            </w:r>
            <w:r w:rsidRPr="00BF1B13">
              <w:t>Модель Бельтрамі – Кл</w:t>
            </w:r>
            <w:r>
              <w:t>я</w:t>
            </w:r>
            <w:r w:rsidRPr="00BF1B13">
              <w:t>йна</w:t>
            </w:r>
            <w:r w:rsidR="00755F05" w:rsidRPr="00062015">
              <w:t xml:space="preserve"> </w:t>
            </w:r>
          </w:p>
        </w:tc>
        <w:tc>
          <w:tcPr>
            <w:tcW w:w="1920" w:type="dxa"/>
          </w:tcPr>
          <w:p w:rsidR="00755F05" w:rsidRPr="00062015" w:rsidRDefault="00755F05" w:rsidP="00922333">
            <w:r w:rsidRPr="00062015">
              <w:t>Лекція (4 год).</w:t>
            </w:r>
          </w:p>
          <w:p w:rsidR="00755F05" w:rsidRPr="00062015" w:rsidRDefault="00755F05" w:rsidP="00922333">
            <w:r w:rsidRPr="00062015">
              <w:t>Практичне заняття (2 год).</w:t>
            </w:r>
          </w:p>
          <w:p w:rsidR="00755F05" w:rsidRPr="00062015" w:rsidRDefault="00755F05" w:rsidP="00922333">
            <w:r w:rsidRPr="00062015">
              <w:t xml:space="preserve">Самостійна </w:t>
            </w:r>
          </w:p>
          <w:p w:rsidR="00755F05" w:rsidRPr="00062015" w:rsidRDefault="00755F05" w:rsidP="00EC65D1">
            <w:pPr>
              <w:rPr>
                <w:b/>
              </w:rPr>
            </w:pPr>
            <w:r w:rsidRPr="00062015">
              <w:t>робота (</w:t>
            </w:r>
            <w:r w:rsidR="00EC65D1">
              <w:t>10</w:t>
            </w:r>
            <w:r w:rsidRPr="00062015">
              <w:t xml:space="preserve"> год).</w:t>
            </w:r>
          </w:p>
        </w:tc>
        <w:tc>
          <w:tcPr>
            <w:tcW w:w="2400" w:type="dxa"/>
          </w:tcPr>
          <w:p w:rsidR="00EC65D1" w:rsidRPr="00062015" w:rsidRDefault="00755F05" w:rsidP="00EC65D1">
            <w:pPr>
              <w:autoSpaceDE w:val="0"/>
              <w:autoSpaceDN w:val="0"/>
              <w:adjustRightInd w:val="0"/>
            </w:pPr>
            <w:r w:rsidRPr="00062015">
              <w:t xml:space="preserve">Розглянути поняття </w:t>
            </w:r>
            <w:r w:rsidR="004C66C4">
              <w:rPr>
                <w:bCs/>
                <w:color w:val="000000"/>
                <w:szCs w:val="26"/>
              </w:rPr>
              <w:t>площини</w:t>
            </w:r>
            <w:r w:rsidR="004C66C4" w:rsidRPr="004C66C4">
              <w:rPr>
                <w:bCs/>
                <w:color w:val="000000"/>
                <w:szCs w:val="26"/>
              </w:rPr>
              <w:t xml:space="preserve"> Лобачевського</w:t>
            </w:r>
            <w:r w:rsidR="004C66C4">
              <w:rPr>
                <w:bCs/>
                <w:color w:val="000000"/>
                <w:szCs w:val="26"/>
              </w:rPr>
              <w:t>,</w:t>
            </w:r>
            <w:r w:rsidR="004C66C4" w:rsidRPr="004C66C4">
              <w:rPr>
                <w:bCs/>
                <w:color w:val="000000"/>
                <w:szCs w:val="26"/>
              </w:rPr>
              <w:t xml:space="preserve"> </w:t>
            </w:r>
            <w:r w:rsidR="00EC65D1" w:rsidRPr="00BF1B13">
              <w:rPr>
                <w:color w:val="000000"/>
                <w:szCs w:val="26"/>
              </w:rPr>
              <w:t>«неевклідово рівні»</w:t>
            </w:r>
            <w:r w:rsidR="00EC65D1" w:rsidRPr="00BF1B13">
              <w:rPr>
                <w:i/>
                <w:iCs/>
                <w:color w:val="000000"/>
                <w:szCs w:val="26"/>
              </w:rPr>
              <w:t>,</w:t>
            </w:r>
            <w:r w:rsidR="00EC65D1">
              <w:rPr>
                <w:i/>
                <w:iCs/>
                <w:color w:val="000000"/>
                <w:szCs w:val="26"/>
              </w:rPr>
              <w:t xml:space="preserve"> </w:t>
            </w:r>
            <w:r w:rsidR="00EC65D1" w:rsidRPr="00BF1B13">
              <w:rPr>
                <w:color w:val="000000"/>
                <w:szCs w:val="26"/>
              </w:rPr>
              <w:t xml:space="preserve">карти Бельтрамі, </w:t>
            </w:r>
            <w:r w:rsidR="00EC65D1" w:rsidRPr="00EC65D1">
              <w:rPr>
                <w:iCs/>
                <w:color w:val="000000"/>
                <w:szCs w:val="26"/>
              </w:rPr>
              <w:t>зверхпаралельні.</w:t>
            </w:r>
          </w:p>
          <w:p w:rsidR="00755F05" w:rsidRPr="00062015" w:rsidRDefault="00755F05" w:rsidP="00922333">
            <w:pPr>
              <w:autoSpaceDE w:val="0"/>
              <w:autoSpaceDN w:val="0"/>
              <w:adjustRightInd w:val="0"/>
            </w:pPr>
            <w:r w:rsidRPr="00062015">
              <w:t xml:space="preserve">. </w:t>
            </w:r>
          </w:p>
          <w:p w:rsidR="00755F05" w:rsidRPr="00062015" w:rsidRDefault="00755F05" w:rsidP="00922333">
            <w:pPr>
              <w:jc w:val="both"/>
            </w:pPr>
            <w:r w:rsidRPr="00062015">
              <w:t xml:space="preserve">Питання для самостійного опрацювання: </w:t>
            </w:r>
            <w:r w:rsidR="00EC65D1" w:rsidRPr="00BF1B13">
              <w:rPr>
                <w:i/>
                <w:iCs/>
                <w:color w:val="000000"/>
                <w:szCs w:val="26"/>
              </w:rPr>
              <w:t>формула Лобачевського</w:t>
            </w:r>
          </w:p>
          <w:p w:rsidR="00755F05" w:rsidRPr="00062015" w:rsidRDefault="00755F05" w:rsidP="00EC65D1">
            <w:pPr>
              <w:rPr>
                <w:b/>
              </w:rPr>
            </w:pPr>
            <w:r w:rsidRPr="00062015">
              <w:t>–.</w:t>
            </w:r>
          </w:p>
        </w:tc>
        <w:tc>
          <w:tcPr>
            <w:tcW w:w="1662" w:type="dxa"/>
          </w:tcPr>
          <w:p w:rsidR="00755F05" w:rsidRPr="00062015" w:rsidRDefault="00755F05" w:rsidP="00922333">
            <w:pPr>
              <w:jc w:val="center"/>
              <w:rPr>
                <w:b/>
              </w:rPr>
            </w:pPr>
            <w:r w:rsidRPr="00062015">
              <w:t>Відповідь на практичних заняттях оцінюється по 12-бальній системі оцінювання.</w:t>
            </w:r>
          </w:p>
        </w:tc>
      </w:tr>
      <w:tr w:rsidR="00755F05" w:rsidRPr="00062015" w:rsidTr="00922333">
        <w:tc>
          <w:tcPr>
            <w:tcW w:w="3588" w:type="dxa"/>
          </w:tcPr>
          <w:p w:rsidR="00755F05" w:rsidRPr="00062015" w:rsidRDefault="00755F05" w:rsidP="00922333">
            <w:pPr>
              <w:jc w:val="both"/>
              <w:rPr>
                <w:b/>
              </w:rPr>
            </w:pPr>
            <w:r w:rsidRPr="00062015">
              <w:rPr>
                <w:b/>
              </w:rPr>
              <w:t xml:space="preserve">Тема 3. </w:t>
            </w:r>
            <w:r w:rsidR="004C66C4" w:rsidRPr="004C66C4">
              <w:rPr>
                <w:b/>
              </w:rPr>
              <w:t>Порівняння геометрій Евкліда та Лобачевського</w:t>
            </w:r>
          </w:p>
          <w:p w:rsidR="00755F05" w:rsidRPr="00062015" w:rsidRDefault="00755F05" w:rsidP="00922333">
            <w:pPr>
              <w:autoSpaceDE w:val="0"/>
              <w:autoSpaceDN w:val="0"/>
              <w:adjustRightInd w:val="0"/>
            </w:pPr>
            <w:r w:rsidRPr="00062015">
              <w:t xml:space="preserve">– </w:t>
            </w:r>
            <w:r w:rsidR="004C66C4">
              <w:t xml:space="preserve"> </w:t>
            </w:r>
            <w:r w:rsidR="004C66C4" w:rsidRPr="00BF1B13">
              <w:t xml:space="preserve">Постулати Евкліда </w:t>
            </w:r>
            <w:r w:rsidR="004C66C4">
              <w:t>й</w:t>
            </w:r>
            <w:r w:rsidR="004C66C4" w:rsidRPr="00BF1B13">
              <w:t xml:space="preserve"> Лобачевського</w:t>
            </w:r>
          </w:p>
          <w:p w:rsidR="00755F05" w:rsidRPr="00062015" w:rsidRDefault="00755F05" w:rsidP="00922333">
            <w:pPr>
              <w:autoSpaceDE w:val="0"/>
              <w:autoSpaceDN w:val="0"/>
              <w:adjustRightInd w:val="0"/>
            </w:pPr>
            <w:r w:rsidRPr="00062015">
              <w:t xml:space="preserve">– </w:t>
            </w:r>
            <w:r w:rsidR="004C66C4">
              <w:t xml:space="preserve"> </w:t>
            </w:r>
            <w:r w:rsidRPr="00062015">
              <w:t xml:space="preserve"> </w:t>
            </w:r>
            <w:r w:rsidR="004C66C4" w:rsidRPr="00BF1B13">
              <w:t>Сума кутів трикутника</w:t>
            </w:r>
          </w:p>
          <w:p w:rsidR="00755F05" w:rsidRPr="00062015" w:rsidRDefault="00755F05" w:rsidP="00922333">
            <w:pPr>
              <w:autoSpaceDE w:val="0"/>
              <w:autoSpaceDN w:val="0"/>
              <w:adjustRightInd w:val="0"/>
            </w:pPr>
            <w:r w:rsidRPr="00062015">
              <w:t xml:space="preserve">– </w:t>
            </w:r>
            <w:r w:rsidR="004C66C4">
              <w:t xml:space="preserve"> </w:t>
            </w:r>
            <w:r w:rsidRPr="00062015">
              <w:t xml:space="preserve"> </w:t>
            </w:r>
            <w:r w:rsidR="004C66C4" w:rsidRPr="00BF1B13">
              <w:t xml:space="preserve">Дефект трикутника </w:t>
            </w:r>
            <w:r w:rsidR="004C66C4">
              <w:t>й</w:t>
            </w:r>
            <w:r w:rsidR="004C66C4" w:rsidRPr="00BF1B13">
              <w:t xml:space="preserve"> много</w:t>
            </w:r>
            <w:r w:rsidR="004C66C4">
              <w:t>кут</w:t>
            </w:r>
            <w:r w:rsidR="004C66C4" w:rsidRPr="00BF1B13">
              <w:t>ника</w:t>
            </w:r>
          </w:p>
          <w:p w:rsidR="00755F05" w:rsidRPr="004C66C4" w:rsidRDefault="00755F05" w:rsidP="004C66C4">
            <w:pPr>
              <w:autoSpaceDE w:val="0"/>
              <w:autoSpaceDN w:val="0"/>
              <w:adjustRightInd w:val="0"/>
            </w:pPr>
            <w:r w:rsidRPr="00062015">
              <w:t xml:space="preserve">– </w:t>
            </w:r>
            <w:r w:rsidR="004C66C4">
              <w:t>Питання існування</w:t>
            </w:r>
            <w:r w:rsidR="004C66C4" w:rsidRPr="00BF1B13">
              <w:t xml:space="preserve"> под</w:t>
            </w:r>
            <w:r w:rsidR="004C66C4">
              <w:t>і</w:t>
            </w:r>
            <w:r w:rsidR="004C66C4" w:rsidRPr="00BF1B13">
              <w:t>бних фігур</w:t>
            </w:r>
          </w:p>
        </w:tc>
        <w:tc>
          <w:tcPr>
            <w:tcW w:w="1920" w:type="dxa"/>
          </w:tcPr>
          <w:p w:rsidR="00755F05" w:rsidRPr="00062015" w:rsidRDefault="00755F05" w:rsidP="00922333">
            <w:r w:rsidRPr="00062015">
              <w:t>Лекція (2 год).</w:t>
            </w:r>
          </w:p>
          <w:p w:rsidR="00755F05" w:rsidRPr="00062015" w:rsidRDefault="00755F05" w:rsidP="00922333">
            <w:r w:rsidRPr="00062015">
              <w:t>Практичне заняття (</w:t>
            </w:r>
            <w:r w:rsidR="004C66C4">
              <w:t>10</w:t>
            </w:r>
            <w:r w:rsidRPr="00062015">
              <w:t xml:space="preserve"> год).</w:t>
            </w:r>
          </w:p>
          <w:p w:rsidR="00755F05" w:rsidRPr="00062015" w:rsidRDefault="00755F05" w:rsidP="004C66C4">
            <w:pPr>
              <w:rPr>
                <w:b/>
              </w:rPr>
            </w:pPr>
            <w:r w:rsidRPr="00062015">
              <w:t>Самостійна робота (</w:t>
            </w:r>
            <w:r w:rsidR="004C66C4">
              <w:t>16</w:t>
            </w:r>
            <w:r w:rsidRPr="00062015">
              <w:t xml:space="preserve"> год).</w:t>
            </w:r>
          </w:p>
        </w:tc>
        <w:tc>
          <w:tcPr>
            <w:tcW w:w="2400" w:type="dxa"/>
          </w:tcPr>
          <w:p w:rsidR="00755F05" w:rsidRPr="00062015" w:rsidRDefault="00755F05" w:rsidP="00922333">
            <w:pPr>
              <w:autoSpaceDE w:val="0"/>
              <w:autoSpaceDN w:val="0"/>
              <w:adjustRightInd w:val="0"/>
            </w:pPr>
            <w:r w:rsidRPr="00062015">
              <w:t xml:space="preserve">Розглянути поняття </w:t>
            </w:r>
            <w:r w:rsidR="004C66C4">
              <w:t xml:space="preserve"> </w:t>
            </w:r>
            <w:r w:rsidR="004C66C4" w:rsidRPr="00BF1B13">
              <w:t>постулат</w:t>
            </w:r>
            <w:r w:rsidR="004C66C4">
              <w:t>у</w:t>
            </w:r>
            <w:r w:rsidR="004C66C4" w:rsidRPr="00BF1B13">
              <w:t xml:space="preserve"> </w:t>
            </w:r>
            <w:r w:rsidR="004C66C4">
              <w:t>пр</w:t>
            </w:r>
            <w:r w:rsidR="004C66C4" w:rsidRPr="00BF1B13">
              <w:t>о паралельні прям</w:t>
            </w:r>
            <w:r w:rsidR="004C66C4">
              <w:t>і,</w:t>
            </w:r>
            <w:r w:rsidR="004C66C4">
              <w:rPr>
                <w:iCs/>
                <w:color w:val="000000"/>
                <w:szCs w:val="26"/>
              </w:rPr>
              <w:t xml:space="preserve"> суми</w:t>
            </w:r>
            <w:r w:rsidR="004C66C4" w:rsidRPr="004C66C4">
              <w:rPr>
                <w:iCs/>
                <w:color w:val="000000"/>
                <w:szCs w:val="26"/>
              </w:rPr>
              <w:t xml:space="preserve"> кутів трикутника </w:t>
            </w:r>
            <w:r w:rsidR="004C66C4" w:rsidRPr="004C66C4">
              <w:rPr>
                <w:iCs/>
              </w:rPr>
              <w:t>дефекту трикутника</w:t>
            </w:r>
            <w:r w:rsidRPr="00062015">
              <w:t xml:space="preserve">. </w:t>
            </w:r>
          </w:p>
          <w:p w:rsidR="00755F05" w:rsidRPr="00062015" w:rsidRDefault="00755F05" w:rsidP="00922333">
            <w:pPr>
              <w:jc w:val="both"/>
            </w:pPr>
            <w:r w:rsidRPr="00062015">
              <w:t xml:space="preserve">Питання для самостійного опрацювання: </w:t>
            </w:r>
          </w:p>
          <w:p w:rsidR="00755F05" w:rsidRPr="00062015" w:rsidRDefault="00A463EA" w:rsidP="00922333">
            <w:pPr>
              <w:autoSpaceDE w:val="0"/>
              <w:autoSpaceDN w:val="0"/>
              <w:adjustRightInd w:val="0"/>
            </w:pPr>
            <w:r w:rsidRPr="00062015">
              <w:t xml:space="preserve">– </w:t>
            </w:r>
            <w:r>
              <w:t>Питання існування</w:t>
            </w:r>
            <w:r w:rsidRPr="00BF1B13">
              <w:t xml:space="preserve"> под</w:t>
            </w:r>
            <w:r>
              <w:t>і</w:t>
            </w:r>
            <w:r w:rsidRPr="00BF1B13">
              <w:t>бних фігур</w:t>
            </w:r>
          </w:p>
        </w:tc>
        <w:tc>
          <w:tcPr>
            <w:tcW w:w="1662" w:type="dxa"/>
          </w:tcPr>
          <w:p w:rsidR="00755F05" w:rsidRPr="00062015" w:rsidRDefault="00755F05" w:rsidP="00922333">
            <w:pPr>
              <w:jc w:val="center"/>
              <w:rPr>
                <w:b/>
              </w:rPr>
            </w:pPr>
            <w:r w:rsidRPr="00062015">
              <w:t>Відповідь на практичних заняттях оцінюється по 12-бальній системі оцінювання.</w:t>
            </w:r>
          </w:p>
        </w:tc>
      </w:tr>
    </w:tbl>
    <w:p w:rsidR="00755F05" w:rsidRPr="00062015" w:rsidRDefault="00755F05" w:rsidP="00A2020C">
      <w:pPr>
        <w:spacing w:before="120" w:after="120"/>
        <w:jc w:val="center"/>
        <w:rPr>
          <w:b/>
        </w:rPr>
      </w:pPr>
      <w:r w:rsidRPr="00062015">
        <w:rPr>
          <w:b/>
        </w:rPr>
        <w:t>11. Система оцінювання та вимоги</w:t>
      </w:r>
    </w:p>
    <w:p w:rsidR="00755F05" w:rsidRPr="00062015" w:rsidRDefault="00755F05" w:rsidP="00A2020C">
      <w:pPr>
        <w:spacing w:after="0" w:line="240" w:lineRule="auto"/>
        <w:ind w:firstLine="709"/>
        <w:jc w:val="both"/>
      </w:pPr>
      <w:r w:rsidRPr="00062015">
        <w:rPr>
          <w:b/>
          <w:bCs/>
        </w:rPr>
        <w:t xml:space="preserve">Критерії оцінювання результатів </w:t>
      </w:r>
      <w:r w:rsidRPr="00062015">
        <w:t>Поточний конт</w:t>
      </w:r>
      <w:r w:rsidR="00A463EA">
        <w:t>роль на практичний заняттях  - 3</w:t>
      </w:r>
      <w:r w:rsidRPr="00062015">
        <w:t>0 балів. Оцінювання на практичних заняттях відбувається за 12 бальною системою відповідно до критеріїв визначених Тимчасовим положенням про рейтингову систему оцінювання навчальних досягнень Кам’янень-Подільського національного університету імені Івана Огієнка (зі змінами та доповненнями).</w:t>
      </w:r>
    </w:p>
    <w:p w:rsidR="00755F05" w:rsidRDefault="00755F05" w:rsidP="00A2020C">
      <w:pPr>
        <w:spacing w:after="0" w:line="240" w:lineRule="auto"/>
        <w:ind w:firstLine="709"/>
        <w:jc w:val="both"/>
        <w:rPr>
          <w:b/>
        </w:rPr>
      </w:pPr>
      <w:r w:rsidRPr="00062015">
        <w:rPr>
          <w:b/>
        </w:rPr>
        <w:t>Модульн</w:t>
      </w:r>
      <w:r w:rsidR="00A463EA">
        <w:rPr>
          <w:b/>
        </w:rPr>
        <w:t>а</w:t>
      </w:r>
      <w:r w:rsidRPr="00062015">
        <w:rPr>
          <w:b/>
        </w:rPr>
        <w:t xml:space="preserve"> контрольн</w:t>
      </w:r>
      <w:r w:rsidR="00A463EA">
        <w:rPr>
          <w:b/>
        </w:rPr>
        <w:t>а</w:t>
      </w:r>
      <w:r w:rsidRPr="00062015">
        <w:rPr>
          <w:b/>
        </w:rPr>
        <w:t xml:space="preserve"> робот</w:t>
      </w:r>
      <w:r w:rsidR="00A463EA">
        <w:rPr>
          <w:b/>
        </w:rPr>
        <w:t>а</w:t>
      </w:r>
      <w:r w:rsidRPr="00062015">
        <w:rPr>
          <w:b/>
        </w:rPr>
        <w:t xml:space="preserve">–  30 балів. </w:t>
      </w:r>
    </w:p>
    <w:p w:rsidR="00755F05" w:rsidRPr="00062015" w:rsidRDefault="00755F05" w:rsidP="00A2020C">
      <w:pPr>
        <w:spacing w:after="0" w:line="240" w:lineRule="auto"/>
        <w:ind w:firstLine="709"/>
        <w:jc w:val="both"/>
      </w:pPr>
      <w:r w:rsidRPr="00062015">
        <w:t xml:space="preserve">Кожна робота містить по </w:t>
      </w:r>
      <w:r w:rsidR="00A463EA">
        <w:t>4</w:t>
      </w:r>
      <w:r w:rsidRPr="00062015">
        <w:t xml:space="preserve"> питань. За відповіді на питання бали нараховуються відповідно до таких критеріїв:</w:t>
      </w:r>
    </w:p>
    <w:tbl>
      <w:tblPr>
        <w:tblW w:w="9691" w:type="dxa"/>
        <w:tblInd w:w="69" w:type="dxa"/>
        <w:tblLayout w:type="fixed"/>
        <w:tblCellMar>
          <w:left w:w="103" w:type="dxa"/>
        </w:tblCellMar>
        <w:tblLook w:val="0000" w:firstRow="0" w:lastRow="0" w:firstColumn="0" w:lastColumn="0" w:noHBand="0" w:noVBand="0"/>
      </w:tblPr>
      <w:tblGrid>
        <w:gridCol w:w="1147"/>
        <w:gridCol w:w="8544"/>
      </w:tblGrid>
      <w:tr w:rsidR="00755F05" w:rsidRPr="00062015" w:rsidTr="00A2020C">
        <w:tc>
          <w:tcPr>
            <w:tcW w:w="1147" w:type="dxa"/>
            <w:tcBorders>
              <w:top w:val="single" w:sz="4" w:space="0" w:color="000000"/>
              <w:left w:val="single" w:sz="4" w:space="0" w:color="000000"/>
              <w:bottom w:val="single" w:sz="4" w:space="0" w:color="000000"/>
            </w:tcBorders>
            <w:shd w:val="clear" w:color="auto" w:fill="FFFFFF"/>
            <w:vAlign w:val="center"/>
          </w:tcPr>
          <w:p w:rsidR="00755F05" w:rsidRPr="00062015" w:rsidRDefault="00755F05" w:rsidP="00922333">
            <w:pPr>
              <w:snapToGrid w:val="0"/>
              <w:jc w:val="both"/>
              <w:rPr>
                <w:b/>
              </w:rPr>
            </w:pPr>
            <w:r w:rsidRPr="00062015">
              <w:rPr>
                <w:b/>
              </w:rPr>
              <w:t>5 балів</w:t>
            </w:r>
          </w:p>
        </w:tc>
        <w:tc>
          <w:tcPr>
            <w:tcW w:w="8544" w:type="dxa"/>
            <w:tcBorders>
              <w:top w:val="single" w:sz="4" w:space="0" w:color="000000"/>
              <w:left w:val="single" w:sz="4" w:space="0" w:color="000000"/>
              <w:bottom w:val="single" w:sz="4" w:space="0" w:color="000000"/>
              <w:right w:val="single" w:sz="4" w:space="0" w:color="000000"/>
            </w:tcBorders>
            <w:shd w:val="clear" w:color="auto" w:fill="FFFFFF"/>
          </w:tcPr>
          <w:p w:rsidR="00755F05" w:rsidRPr="00062015" w:rsidRDefault="00755F05" w:rsidP="00A2020C">
            <w:pPr>
              <w:snapToGrid w:val="0"/>
              <w:spacing w:after="0" w:line="240" w:lineRule="auto"/>
              <w:jc w:val="both"/>
            </w:pPr>
            <w:r w:rsidRPr="00062015">
              <w:t>Студент виявляє глибокі фундаментальні знання, повно викладає вивчений матеріал, розуміє можливість різних тлумачень однієї і тієї ж проблеми, вміє оцінювати аргумен</w:t>
            </w:r>
            <w:r w:rsidR="00A2020C">
              <w:softHyphen/>
            </w:r>
            <w:r w:rsidRPr="00062015">
              <w:t>ти для її доведення, формулює своє бачення проблеми, виявляє розуміння матеріалу, може обґрунтувати судження , застосувати знання на практиці у нестандартних ситуаціях, наводити необхідні приклади, викладає матеріал логічно, послідовно.</w:t>
            </w:r>
          </w:p>
        </w:tc>
      </w:tr>
      <w:tr w:rsidR="00755F05" w:rsidRPr="00062015" w:rsidTr="00A2020C">
        <w:tc>
          <w:tcPr>
            <w:tcW w:w="1147" w:type="dxa"/>
            <w:tcBorders>
              <w:top w:val="single" w:sz="4" w:space="0" w:color="000000"/>
              <w:left w:val="single" w:sz="4" w:space="0" w:color="000000"/>
              <w:bottom w:val="single" w:sz="4" w:space="0" w:color="000000"/>
            </w:tcBorders>
            <w:shd w:val="clear" w:color="auto" w:fill="FFFFFF"/>
            <w:vAlign w:val="center"/>
          </w:tcPr>
          <w:p w:rsidR="00755F05" w:rsidRPr="00062015" w:rsidRDefault="00755F05" w:rsidP="00922333">
            <w:pPr>
              <w:snapToGrid w:val="0"/>
              <w:jc w:val="both"/>
              <w:rPr>
                <w:b/>
              </w:rPr>
            </w:pPr>
            <w:r w:rsidRPr="00062015">
              <w:rPr>
                <w:b/>
              </w:rPr>
              <w:t>4 бали</w:t>
            </w:r>
          </w:p>
        </w:tc>
        <w:tc>
          <w:tcPr>
            <w:tcW w:w="8544" w:type="dxa"/>
            <w:tcBorders>
              <w:top w:val="single" w:sz="4" w:space="0" w:color="000000"/>
              <w:left w:val="single" w:sz="4" w:space="0" w:color="000000"/>
              <w:bottom w:val="single" w:sz="4" w:space="0" w:color="000000"/>
              <w:right w:val="single" w:sz="4" w:space="0" w:color="000000"/>
            </w:tcBorders>
            <w:shd w:val="clear" w:color="auto" w:fill="FFFFFF"/>
          </w:tcPr>
          <w:p w:rsidR="00755F05" w:rsidRPr="00062015" w:rsidRDefault="00755F05" w:rsidP="00A2020C">
            <w:pPr>
              <w:snapToGrid w:val="0"/>
              <w:spacing w:after="0" w:line="240" w:lineRule="auto"/>
              <w:jc w:val="both"/>
            </w:pPr>
            <w:r w:rsidRPr="00062015">
              <w:t>Студент виявляє достатні знання теорії, повно викладає вивчений матеріал, виявляє розуміння предмета висловлення, але при цьому студент допускає 1-2 несуттєвих помилки і 1-2 недоліки в послідовності викладу матеріалу. Студент вміє наводити власні приклади на підтвердження нових думок, може застосувати вивчений матеріал у стандартних та дещо змінених ситуаціях.</w:t>
            </w:r>
          </w:p>
        </w:tc>
      </w:tr>
      <w:tr w:rsidR="00755F05" w:rsidRPr="00062015" w:rsidTr="00A2020C">
        <w:tc>
          <w:tcPr>
            <w:tcW w:w="1147" w:type="dxa"/>
            <w:tcBorders>
              <w:top w:val="single" w:sz="4" w:space="0" w:color="000000"/>
              <w:left w:val="single" w:sz="4" w:space="0" w:color="000000"/>
              <w:bottom w:val="single" w:sz="4" w:space="0" w:color="000000"/>
            </w:tcBorders>
            <w:shd w:val="clear" w:color="auto" w:fill="FFFFFF"/>
            <w:vAlign w:val="center"/>
          </w:tcPr>
          <w:p w:rsidR="00755F05" w:rsidRPr="00062015" w:rsidRDefault="00755F05" w:rsidP="00922333">
            <w:pPr>
              <w:snapToGrid w:val="0"/>
              <w:jc w:val="both"/>
              <w:rPr>
                <w:b/>
              </w:rPr>
            </w:pPr>
            <w:r w:rsidRPr="00062015">
              <w:rPr>
                <w:b/>
              </w:rPr>
              <w:t>3 бали</w:t>
            </w:r>
          </w:p>
        </w:tc>
        <w:tc>
          <w:tcPr>
            <w:tcW w:w="8544" w:type="dxa"/>
            <w:tcBorders>
              <w:top w:val="single" w:sz="4" w:space="0" w:color="000000"/>
              <w:left w:val="single" w:sz="4" w:space="0" w:color="000000"/>
              <w:bottom w:val="single" w:sz="4" w:space="0" w:color="000000"/>
              <w:right w:val="single" w:sz="4" w:space="0" w:color="000000"/>
            </w:tcBorders>
            <w:shd w:val="clear" w:color="auto" w:fill="FFFFFF"/>
          </w:tcPr>
          <w:p w:rsidR="00755F05" w:rsidRPr="00062015" w:rsidRDefault="00755F05" w:rsidP="00A2020C">
            <w:pPr>
              <w:snapToGrid w:val="0"/>
              <w:spacing w:after="0" w:line="240" w:lineRule="auto"/>
              <w:jc w:val="both"/>
            </w:pPr>
            <w:r w:rsidRPr="00062015">
              <w:t xml:space="preserve">Якщо студент виявляє знання і розуміння основних положень предмета, але викладає </w:t>
            </w:r>
            <w:r w:rsidRPr="00A2020C">
              <w:rPr>
                <w:sz w:val="20"/>
                <w:szCs w:val="20"/>
              </w:rPr>
              <w:t>матеріал неповно: правильно формулює означення та теореми, але не спроможний їх доводити</w:t>
            </w:r>
            <w:r w:rsidRPr="00062015">
              <w:t>.</w:t>
            </w:r>
          </w:p>
          <w:p w:rsidR="00755F05" w:rsidRPr="00062015" w:rsidRDefault="00755F05" w:rsidP="00A2020C">
            <w:pPr>
              <w:spacing w:after="0" w:line="240" w:lineRule="auto"/>
              <w:jc w:val="both"/>
            </w:pPr>
            <w:r w:rsidRPr="00062015">
              <w:t>Не вміє досить глибоко і доказово обґрунтовувати свої судження і наводити приклади.</w:t>
            </w:r>
          </w:p>
        </w:tc>
      </w:tr>
      <w:tr w:rsidR="00755F05" w:rsidRPr="00062015" w:rsidTr="00A2020C">
        <w:tc>
          <w:tcPr>
            <w:tcW w:w="1147" w:type="dxa"/>
            <w:tcBorders>
              <w:top w:val="single" w:sz="4" w:space="0" w:color="000000"/>
              <w:left w:val="single" w:sz="4" w:space="0" w:color="000000"/>
              <w:bottom w:val="single" w:sz="4" w:space="0" w:color="000000"/>
            </w:tcBorders>
            <w:shd w:val="clear" w:color="auto" w:fill="FFFFFF"/>
            <w:vAlign w:val="center"/>
          </w:tcPr>
          <w:p w:rsidR="00755F05" w:rsidRPr="00062015" w:rsidRDefault="00755F05" w:rsidP="00922333">
            <w:pPr>
              <w:snapToGrid w:val="0"/>
              <w:jc w:val="both"/>
              <w:rPr>
                <w:b/>
              </w:rPr>
            </w:pPr>
            <w:r w:rsidRPr="00062015">
              <w:rPr>
                <w:b/>
              </w:rPr>
              <w:t>2 бали</w:t>
            </w:r>
          </w:p>
        </w:tc>
        <w:tc>
          <w:tcPr>
            <w:tcW w:w="8544" w:type="dxa"/>
            <w:tcBorders>
              <w:top w:val="single" w:sz="4" w:space="0" w:color="000000"/>
              <w:left w:val="single" w:sz="4" w:space="0" w:color="000000"/>
              <w:bottom w:val="single" w:sz="4" w:space="0" w:color="000000"/>
              <w:right w:val="single" w:sz="4" w:space="0" w:color="000000"/>
            </w:tcBorders>
            <w:shd w:val="clear" w:color="auto" w:fill="FFFFFF"/>
          </w:tcPr>
          <w:p w:rsidR="00755F05" w:rsidRPr="00062015" w:rsidRDefault="00755F05" w:rsidP="00A2020C">
            <w:pPr>
              <w:snapToGrid w:val="0"/>
              <w:spacing w:after="0" w:line="240" w:lineRule="auto"/>
            </w:pPr>
            <w:r w:rsidRPr="00A2020C">
              <w:rPr>
                <w:spacing w:val="-2"/>
              </w:rPr>
              <w:t>Якщо студент виявляє незнання більшої частини вивченого матеріалу. Допускає помил</w:t>
            </w:r>
            <w:r w:rsidR="00A2020C" w:rsidRPr="00A2020C">
              <w:rPr>
                <w:spacing w:val="-2"/>
              </w:rPr>
              <w:softHyphen/>
            </w:r>
            <w:r w:rsidRPr="00A2020C">
              <w:rPr>
                <w:spacing w:val="-2"/>
              </w:rPr>
              <w:t>ки</w:t>
            </w:r>
            <w:r w:rsidRPr="00062015">
              <w:t xml:space="preserve"> у формулюванні понять , які спотворюють їх зміст, не вміє самостійно побудувати систему вивчення певних тем, хаотично і невпевнено викладає матеріал. Студент неспроможний виконати стандартні завдання навіть після навідних запитань викладача.</w:t>
            </w:r>
          </w:p>
        </w:tc>
      </w:tr>
      <w:tr w:rsidR="00755F05" w:rsidRPr="00062015" w:rsidTr="00A2020C">
        <w:tc>
          <w:tcPr>
            <w:tcW w:w="1147" w:type="dxa"/>
            <w:tcBorders>
              <w:top w:val="single" w:sz="4" w:space="0" w:color="000000"/>
              <w:left w:val="single" w:sz="4" w:space="0" w:color="000000"/>
              <w:bottom w:val="single" w:sz="4" w:space="0" w:color="000000"/>
            </w:tcBorders>
            <w:shd w:val="clear" w:color="auto" w:fill="FFFFFF"/>
            <w:vAlign w:val="center"/>
          </w:tcPr>
          <w:p w:rsidR="00755F05" w:rsidRPr="00062015" w:rsidRDefault="00755F05" w:rsidP="00922333">
            <w:pPr>
              <w:snapToGrid w:val="0"/>
              <w:jc w:val="both"/>
              <w:rPr>
                <w:b/>
              </w:rPr>
            </w:pPr>
            <w:r w:rsidRPr="00062015">
              <w:rPr>
                <w:b/>
              </w:rPr>
              <w:t>1 бал</w:t>
            </w:r>
          </w:p>
        </w:tc>
        <w:tc>
          <w:tcPr>
            <w:tcW w:w="8544" w:type="dxa"/>
            <w:tcBorders>
              <w:top w:val="single" w:sz="4" w:space="0" w:color="000000"/>
              <w:left w:val="single" w:sz="4" w:space="0" w:color="000000"/>
              <w:bottom w:val="single" w:sz="4" w:space="0" w:color="000000"/>
              <w:right w:val="single" w:sz="4" w:space="0" w:color="000000"/>
            </w:tcBorders>
            <w:shd w:val="clear" w:color="auto" w:fill="FFFFFF"/>
          </w:tcPr>
          <w:p w:rsidR="00755F05" w:rsidRPr="00062015" w:rsidRDefault="00755F05" w:rsidP="00A2020C">
            <w:pPr>
              <w:snapToGrid w:val="0"/>
              <w:spacing w:after="0" w:line="240" w:lineRule="auto"/>
              <w:jc w:val="both"/>
            </w:pPr>
            <w:r w:rsidRPr="00062015">
              <w:t>Якщо студент виявляє повне незнання частини вивченого матеріалу.</w:t>
            </w:r>
          </w:p>
        </w:tc>
      </w:tr>
    </w:tbl>
    <w:p w:rsidR="00755F05" w:rsidRPr="00062015" w:rsidRDefault="00755F05" w:rsidP="00A2020C">
      <w:pPr>
        <w:spacing w:before="120" w:after="0"/>
        <w:ind w:firstLine="709"/>
        <w:jc w:val="both"/>
      </w:pPr>
      <w:r w:rsidRPr="00062015">
        <w:t>Модульну контрольну роботу, оцінену менше ніж на 18 балів, потрібно виконати повторно.</w:t>
      </w:r>
    </w:p>
    <w:p w:rsidR="00A463EA" w:rsidRPr="00062015" w:rsidRDefault="00A463EA" w:rsidP="00A2020C">
      <w:pPr>
        <w:spacing w:after="120"/>
        <w:ind w:firstLine="709"/>
        <w:jc w:val="both"/>
        <w:rPr>
          <w:b/>
        </w:rPr>
      </w:pPr>
      <w:r>
        <w:rPr>
          <w:b/>
        </w:rPr>
        <w:t>Іспит – 40 балів</w:t>
      </w:r>
    </w:p>
    <w:p w:rsidR="00755F05" w:rsidRPr="00062015" w:rsidRDefault="00755F05" w:rsidP="00755F05">
      <w:pPr>
        <w:widowControl w:val="0"/>
        <w:tabs>
          <w:tab w:val="num" w:pos="900"/>
        </w:tabs>
        <w:ind w:left="360"/>
      </w:pPr>
      <w:r w:rsidRPr="00062015">
        <w:rPr>
          <w:b/>
        </w:rPr>
        <w:t>РОЗПОДІЛ БАЛІВ</w:t>
      </w:r>
      <w:r w:rsidRPr="00062015">
        <w:t xml:space="preserve"> ЗА ЗМІСТОВИМИ МОДУЛЯМИ :</w:t>
      </w:r>
    </w:p>
    <w:tbl>
      <w:tblPr>
        <w:tblpPr w:leftFromText="180" w:rightFromText="180" w:vertAnchor="text" w:tblpY="1"/>
        <w:tblOverlap w:val="never"/>
        <w:tblW w:w="779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1048"/>
        <w:gridCol w:w="2041"/>
        <w:gridCol w:w="1793"/>
      </w:tblGrid>
      <w:tr w:rsidR="00A463EA" w:rsidRPr="00A2020C" w:rsidTr="00922333">
        <w:trPr>
          <w:trHeight w:val="652"/>
        </w:trPr>
        <w:tc>
          <w:tcPr>
            <w:tcW w:w="5999" w:type="dxa"/>
            <w:gridSpan w:val="3"/>
            <w:shd w:val="clear" w:color="auto" w:fill="auto"/>
          </w:tcPr>
          <w:p w:rsidR="00A463EA" w:rsidRPr="00A2020C" w:rsidRDefault="00A463EA" w:rsidP="00A463EA">
            <w:pPr>
              <w:widowControl w:val="0"/>
              <w:spacing w:after="0" w:line="240" w:lineRule="auto"/>
              <w:jc w:val="center"/>
              <w:rPr>
                <w:rFonts w:ascii="Times New Roman" w:eastAsia="Times New Roman" w:hAnsi="Times New Roman" w:cs="Times New Roman"/>
              </w:rPr>
            </w:pPr>
            <w:r w:rsidRPr="00A2020C">
              <w:rPr>
                <w:rFonts w:ascii="Times New Roman" w:eastAsia="Times New Roman" w:hAnsi="Times New Roman" w:cs="Times New Roman"/>
                <w:b/>
              </w:rPr>
              <w:t>Поточний і модульний контроль, екзамен (100 балів)</w:t>
            </w:r>
          </w:p>
        </w:tc>
        <w:tc>
          <w:tcPr>
            <w:tcW w:w="1793" w:type="dxa"/>
            <w:shd w:val="clear" w:color="auto" w:fill="auto"/>
          </w:tcPr>
          <w:p w:rsidR="00A463EA" w:rsidRPr="00A2020C" w:rsidRDefault="00A463EA" w:rsidP="00A463EA">
            <w:pPr>
              <w:widowControl w:val="0"/>
              <w:spacing w:after="0" w:line="240" w:lineRule="auto"/>
              <w:jc w:val="center"/>
              <w:rPr>
                <w:rFonts w:ascii="Times New Roman" w:eastAsia="Times New Roman" w:hAnsi="Times New Roman" w:cs="Times New Roman"/>
              </w:rPr>
            </w:pPr>
            <w:r w:rsidRPr="00A2020C">
              <w:rPr>
                <w:rFonts w:ascii="Times New Roman" w:eastAsia="Times New Roman" w:hAnsi="Times New Roman" w:cs="Times New Roman"/>
                <w:b/>
              </w:rPr>
              <w:t>Сума</w:t>
            </w:r>
          </w:p>
        </w:tc>
      </w:tr>
      <w:tr w:rsidR="00A463EA" w:rsidRPr="00A2020C" w:rsidTr="00A2020C">
        <w:trPr>
          <w:trHeight w:val="333"/>
        </w:trPr>
        <w:tc>
          <w:tcPr>
            <w:tcW w:w="2910" w:type="dxa"/>
            <w:shd w:val="clear" w:color="auto" w:fill="auto"/>
          </w:tcPr>
          <w:p w:rsidR="00A463EA" w:rsidRPr="00A2020C" w:rsidRDefault="00A463EA" w:rsidP="00A463EA">
            <w:pPr>
              <w:widowControl w:val="0"/>
              <w:spacing w:after="0" w:line="240" w:lineRule="auto"/>
              <w:jc w:val="center"/>
              <w:rPr>
                <w:rFonts w:ascii="Times New Roman" w:eastAsia="Times New Roman" w:hAnsi="Times New Roman" w:cs="Times New Roman"/>
              </w:rPr>
            </w:pPr>
            <w:r w:rsidRPr="00A2020C">
              <w:rPr>
                <w:rFonts w:ascii="Times New Roman" w:eastAsia="Times New Roman" w:hAnsi="Times New Roman" w:cs="Times New Roman"/>
              </w:rPr>
              <w:t>Поточний контроль</w:t>
            </w:r>
          </w:p>
        </w:tc>
        <w:tc>
          <w:tcPr>
            <w:tcW w:w="1048" w:type="dxa"/>
            <w:shd w:val="clear" w:color="auto" w:fill="auto"/>
          </w:tcPr>
          <w:p w:rsidR="00A463EA" w:rsidRPr="00A2020C" w:rsidRDefault="00A463EA" w:rsidP="00A463EA">
            <w:pPr>
              <w:widowControl w:val="0"/>
              <w:spacing w:after="0" w:line="240" w:lineRule="auto"/>
              <w:jc w:val="center"/>
              <w:rPr>
                <w:rFonts w:ascii="Times New Roman" w:eastAsia="Times New Roman" w:hAnsi="Times New Roman" w:cs="Times New Roman"/>
              </w:rPr>
            </w:pPr>
            <w:r w:rsidRPr="00A2020C">
              <w:rPr>
                <w:rFonts w:ascii="Times New Roman" w:eastAsia="Times New Roman" w:hAnsi="Times New Roman" w:cs="Times New Roman"/>
              </w:rPr>
              <w:t>МКР</w:t>
            </w:r>
          </w:p>
        </w:tc>
        <w:tc>
          <w:tcPr>
            <w:tcW w:w="2041" w:type="dxa"/>
            <w:shd w:val="clear" w:color="auto" w:fill="auto"/>
          </w:tcPr>
          <w:p w:rsidR="00A463EA" w:rsidRPr="00A2020C" w:rsidRDefault="00A463EA" w:rsidP="00A463EA">
            <w:pPr>
              <w:widowControl w:val="0"/>
              <w:spacing w:after="0" w:line="240" w:lineRule="auto"/>
              <w:jc w:val="center"/>
              <w:rPr>
                <w:rFonts w:ascii="Times New Roman" w:eastAsia="Times New Roman" w:hAnsi="Times New Roman" w:cs="Times New Roman"/>
              </w:rPr>
            </w:pPr>
            <w:r w:rsidRPr="00A2020C">
              <w:rPr>
                <w:rFonts w:ascii="Times New Roman" w:eastAsia="Times New Roman" w:hAnsi="Times New Roman" w:cs="Times New Roman"/>
              </w:rPr>
              <w:t>Екзамен</w:t>
            </w:r>
          </w:p>
        </w:tc>
        <w:tc>
          <w:tcPr>
            <w:tcW w:w="1793" w:type="dxa"/>
            <w:shd w:val="clear" w:color="auto" w:fill="auto"/>
          </w:tcPr>
          <w:p w:rsidR="00A463EA" w:rsidRPr="00A2020C" w:rsidRDefault="00A463EA" w:rsidP="00A463EA">
            <w:pPr>
              <w:widowControl w:val="0"/>
              <w:spacing w:after="0" w:line="240" w:lineRule="auto"/>
              <w:jc w:val="center"/>
              <w:rPr>
                <w:rFonts w:ascii="Times New Roman" w:eastAsia="Times New Roman" w:hAnsi="Times New Roman" w:cs="Times New Roman"/>
              </w:rPr>
            </w:pPr>
          </w:p>
        </w:tc>
      </w:tr>
      <w:tr w:rsidR="00A463EA" w:rsidRPr="00A2020C" w:rsidTr="00922333">
        <w:trPr>
          <w:trHeight w:val="318"/>
        </w:trPr>
        <w:tc>
          <w:tcPr>
            <w:tcW w:w="7792" w:type="dxa"/>
            <w:gridSpan w:val="4"/>
            <w:shd w:val="clear" w:color="auto" w:fill="auto"/>
          </w:tcPr>
          <w:p w:rsidR="00A463EA" w:rsidRPr="00A2020C" w:rsidRDefault="00A463EA" w:rsidP="00A463EA">
            <w:pPr>
              <w:widowControl w:val="0"/>
              <w:spacing w:after="0" w:line="240" w:lineRule="auto"/>
              <w:jc w:val="center"/>
              <w:rPr>
                <w:rFonts w:ascii="Times New Roman" w:eastAsia="Times New Roman" w:hAnsi="Times New Roman" w:cs="Times New Roman"/>
              </w:rPr>
            </w:pPr>
            <w:r w:rsidRPr="00A2020C">
              <w:rPr>
                <w:rFonts w:ascii="Times New Roman" w:eastAsia="Times New Roman" w:hAnsi="Times New Roman" w:cs="Times New Roman"/>
              </w:rPr>
              <w:t>Змістовий модуль 1</w:t>
            </w:r>
          </w:p>
        </w:tc>
      </w:tr>
      <w:tr w:rsidR="00A463EA" w:rsidRPr="00A2020C" w:rsidTr="00922333">
        <w:trPr>
          <w:trHeight w:val="318"/>
        </w:trPr>
        <w:tc>
          <w:tcPr>
            <w:tcW w:w="2910" w:type="dxa"/>
            <w:shd w:val="clear" w:color="auto" w:fill="auto"/>
          </w:tcPr>
          <w:p w:rsidR="00A463EA" w:rsidRPr="00A2020C" w:rsidRDefault="00A463EA" w:rsidP="00A463EA">
            <w:pPr>
              <w:widowControl w:val="0"/>
              <w:spacing w:after="0" w:line="240" w:lineRule="auto"/>
              <w:jc w:val="center"/>
              <w:rPr>
                <w:rFonts w:ascii="Times New Roman" w:eastAsia="Times New Roman" w:hAnsi="Times New Roman" w:cs="Times New Roman"/>
              </w:rPr>
            </w:pPr>
            <w:r w:rsidRPr="00A2020C">
              <w:rPr>
                <w:rFonts w:ascii="Times New Roman" w:eastAsia="Times New Roman" w:hAnsi="Times New Roman" w:cs="Times New Roman"/>
              </w:rPr>
              <w:t>15</w:t>
            </w:r>
          </w:p>
        </w:tc>
        <w:tc>
          <w:tcPr>
            <w:tcW w:w="1048" w:type="dxa"/>
            <w:shd w:val="clear" w:color="auto" w:fill="auto"/>
          </w:tcPr>
          <w:p w:rsidR="00A463EA" w:rsidRPr="00A2020C" w:rsidRDefault="00A463EA" w:rsidP="00A463EA">
            <w:pPr>
              <w:widowControl w:val="0"/>
              <w:spacing w:after="0" w:line="240" w:lineRule="auto"/>
              <w:jc w:val="center"/>
              <w:rPr>
                <w:rFonts w:ascii="Times New Roman" w:eastAsia="Times New Roman" w:hAnsi="Times New Roman" w:cs="Times New Roman"/>
              </w:rPr>
            </w:pPr>
            <w:r w:rsidRPr="00A2020C">
              <w:rPr>
                <w:rFonts w:ascii="Times New Roman" w:eastAsia="Times New Roman" w:hAnsi="Times New Roman" w:cs="Times New Roman"/>
              </w:rPr>
              <w:t>15</w:t>
            </w:r>
          </w:p>
        </w:tc>
        <w:tc>
          <w:tcPr>
            <w:tcW w:w="2041" w:type="dxa"/>
            <w:shd w:val="clear" w:color="auto" w:fill="auto"/>
          </w:tcPr>
          <w:p w:rsidR="00A463EA" w:rsidRPr="00A2020C" w:rsidRDefault="00A463EA" w:rsidP="00A463EA">
            <w:pPr>
              <w:widowControl w:val="0"/>
              <w:spacing w:after="0" w:line="240" w:lineRule="auto"/>
              <w:jc w:val="center"/>
              <w:rPr>
                <w:rFonts w:ascii="Times New Roman" w:eastAsia="Times New Roman" w:hAnsi="Times New Roman" w:cs="Times New Roman"/>
              </w:rPr>
            </w:pPr>
            <w:r w:rsidRPr="00A2020C">
              <w:rPr>
                <w:rFonts w:ascii="Times New Roman" w:eastAsia="Times New Roman" w:hAnsi="Times New Roman" w:cs="Times New Roman"/>
              </w:rPr>
              <w:t>20</w:t>
            </w:r>
          </w:p>
        </w:tc>
        <w:tc>
          <w:tcPr>
            <w:tcW w:w="1793" w:type="dxa"/>
            <w:shd w:val="clear" w:color="auto" w:fill="auto"/>
          </w:tcPr>
          <w:p w:rsidR="00A463EA" w:rsidRPr="00A2020C" w:rsidRDefault="00A463EA" w:rsidP="00A463EA">
            <w:pPr>
              <w:widowControl w:val="0"/>
              <w:spacing w:after="0" w:line="240" w:lineRule="auto"/>
              <w:jc w:val="center"/>
              <w:rPr>
                <w:rFonts w:ascii="Times New Roman" w:eastAsia="Times New Roman" w:hAnsi="Times New Roman" w:cs="Times New Roman"/>
              </w:rPr>
            </w:pPr>
            <w:r w:rsidRPr="00A2020C">
              <w:rPr>
                <w:rFonts w:ascii="Times New Roman" w:eastAsia="Times New Roman" w:hAnsi="Times New Roman" w:cs="Times New Roman"/>
              </w:rPr>
              <w:t>50</w:t>
            </w:r>
          </w:p>
        </w:tc>
      </w:tr>
      <w:tr w:rsidR="00A463EA" w:rsidRPr="00A2020C" w:rsidTr="00922333">
        <w:trPr>
          <w:trHeight w:val="318"/>
        </w:trPr>
        <w:tc>
          <w:tcPr>
            <w:tcW w:w="7792" w:type="dxa"/>
            <w:gridSpan w:val="4"/>
            <w:shd w:val="clear" w:color="auto" w:fill="auto"/>
          </w:tcPr>
          <w:p w:rsidR="00A463EA" w:rsidRPr="00A2020C" w:rsidRDefault="00A463EA" w:rsidP="00A463EA">
            <w:pPr>
              <w:widowControl w:val="0"/>
              <w:spacing w:after="0" w:line="240" w:lineRule="auto"/>
              <w:jc w:val="center"/>
              <w:rPr>
                <w:rFonts w:ascii="Times New Roman" w:eastAsia="Times New Roman" w:hAnsi="Times New Roman" w:cs="Times New Roman"/>
              </w:rPr>
            </w:pPr>
            <w:r w:rsidRPr="00A2020C">
              <w:rPr>
                <w:rFonts w:ascii="Times New Roman" w:eastAsia="Times New Roman" w:hAnsi="Times New Roman" w:cs="Times New Roman"/>
              </w:rPr>
              <w:t>Змістовий модуль 2</w:t>
            </w:r>
          </w:p>
        </w:tc>
      </w:tr>
      <w:tr w:rsidR="00A463EA" w:rsidRPr="00A2020C" w:rsidTr="00922333">
        <w:trPr>
          <w:trHeight w:val="318"/>
        </w:trPr>
        <w:tc>
          <w:tcPr>
            <w:tcW w:w="2910" w:type="dxa"/>
            <w:shd w:val="clear" w:color="auto" w:fill="auto"/>
          </w:tcPr>
          <w:p w:rsidR="00A463EA" w:rsidRPr="00A2020C" w:rsidRDefault="00A463EA" w:rsidP="00A463EA">
            <w:pPr>
              <w:widowControl w:val="0"/>
              <w:spacing w:after="0" w:line="240" w:lineRule="auto"/>
              <w:jc w:val="center"/>
              <w:rPr>
                <w:rFonts w:ascii="Times New Roman" w:eastAsia="Times New Roman" w:hAnsi="Times New Roman" w:cs="Times New Roman"/>
              </w:rPr>
            </w:pPr>
            <w:r w:rsidRPr="00A2020C">
              <w:rPr>
                <w:rFonts w:ascii="Times New Roman" w:eastAsia="Times New Roman" w:hAnsi="Times New Roman" w:cs="Times New Roman"/>
              </w:rPr>
              <w:t>15</w:t>
            </w:r>
          </w:p>
        </w:tc>
        <w:tc>
          <w:tcPr>
            <w:tcW w:w="1048" w:type="dxa"/>
            <w:shd w:val="clear" w:color="auto" w:fill="auto"/>
          </w:tcPr>
          <w:p w:rsidR="00A463EA" w:rsidRPr="00A2020C" w:rsidRDefault="00A463EA" w:rsidP="00A463EA">
            <w:pPr>
              <w:widowControl w:val="0"/>
              <w:spacing w:after="0" w:line="240" w:lineRule="auto"/>
              <w:jc w:val="center"/>
              <w:rPr>
                <w:rFonts w:ascii="Times New Roman" w:eastAsia="Times New Roman" w:hAnsi="Times New Roman" w:cs="Times New Roman"/>
              </w:rPr>
            </w:pPr>
            <w:r w:rsidRPr="00A2020C">
              <w:rPr>
                <w:rFonts w:ascii="Times New Roman" w:eastAsia="Times New Roman" w:hAnsi="Times New Roman" w:cs="Times New Roman"/>
              </w:rPr>
              <w:t>15</w:t>
            </w:r>
          </w:p>
        </w:tc>
        <w:tc>
          <w:tcPr>
            <w:tcW w:w="2041" w:type="dxa"/>
            <w:shd w:val="clear" w:color="auto" w:fill="auto"/>
          </w:tcPr>
          <w:p w:rsidR="00A463EA" w:rsidRPr="00A2020C" w:rsidRDefault="00A463EA" w:rsidP="00A463EA">
            <w:pPr>
              <w:widowControl w:val="0"/>
              <w:spacing w:after="0" w:line="240" w:lineRule="auto"/>
              <w:jc w:val="center"/>
              <w:rPr>
                <w:rFonts w:ascii="Times New Roman" w:eastAsia="Times New Roman" w:hAnsi="Times New Roman" w:cs="Times New Roman"/>
              </w:rPr>
            </w:pPr>
            <w:r w:rsidRPr="00A2020C">
              <w:rPr>
                <w:rFonts w:ascii="Times New Roman" w:eastAsia="Times New Roman" w:hAnsi="Times New Roman" w:cs="Times New Roman"/>
              </w:rPr>
              <w:t>20</w:t>
            </w:r>
          </w:p>
        </w:tc>
        <w:tc>
          <w:tcPr>
            <w:tcW w:w="1793" w:type="dxa"/>
            <w:shd w:val="clear" w:color="auto" w:fill="auto"/>
          </w:tcPr>
          <w:p w:rsidR="00A463EA" w:rsidRPr="00A2020C" w:rsidRDefault="00A463EA" w:rsidP="00A463EA">
            <w:pPr>
              <w:widowControl w:val="0"/>
              <w:spacing w:after="0" w:line="240" w:lineRule="auto"/>
              <w:jc w:val="center"/>
              <w:rPr>
                <w:rFonts w:ascii="Times New Roman" w:eastAsia="Times New Roman" w:hAnsi="Times New Roman" w:cs="Times New Roman"/>
              </w:rPr>
            </w:pPr>
            <w:r w:rsidRPr="00A2020C">
              <w:rPr>
                <w:rFonts w:ascii="Times New Roman" w:eastAsia="Times New Roman" w:hAnsi="Times New Roman" w:cs="Times New Roman"/>
              </w:rPr>
              <w:t>50</w:t>
            </w:r>
          </w:p>
        </w:tc>
      </w:tr>
      <w:tr w:rsidR="00A463EA" w:rsidRPr="00A2020C" w:rsidTr="00922333">
        <w:trPr>
          <w:trHeight w:val="333"/>
        </w:trPr>
        <w:tc>
          <w:tcPr>
            <w:tcW w:w="2910" w:type="dxa"/>
            <w:shd w:val="clear" w:color="auto" w:fill="auto"/>
          </w:tcPr>
          <w:p w:rsidR="00A463EA" w:rsidRPr="00A2020C" w:rsidRDefault="00A463EA" w:rsidP="00A463EA">
            <w:pPr>
              <w:widowControl w:val="0"/>
              <w:spacing w:after="0" w:line="240" w:lineRule="auto"/>
              <w:jc w:val="center"/>
              <w:rPr>
                <w:rFonts w:ascii="Times New Roman" w:eastAsia="Times New Roman" w:hAnsi="Times New Roman" w:cs="Times New Roman"/>
              </w:rPr>
            </w:pPr>
            <w:r w:rsidRPr="00A2020C">
              <w:rPr>
                <w:rFonts w:ascii="Times New Roman" w:eastAsia="Times New Roman" w:hAnsi="Times New Roman" w:cs="Times New Roman"/>
              </w:rPr>
              <w:t>30</w:t>
            </w:r>
          </w:p>
        </w:tc>
        <w:tc>
          <w:tcPr>
            <w:tcW w:w="1048" w:type="dxa"/>
            <w:shd w:val="clear" w:color="auto" w:fill="auto"/>
          </w:tcPr>
          <w:p w:rsidR="00A463EA" w:rsidRPr="00A2020C" w:rsidRDefault="00A463EA" w:rsidP="00A463EA">
            <w:pPr>
              <w:widowControl w:val="0"/>
              <w:spacing w:after="0" w:line="240" w:lineRule="auto"/>
              <w:jc w:val="center"/>
              <w:rPr>
                <w:rFonts w:ascii="Times New Roman" w:eastAsia="Times New Roman" w:hAnsi="Times New Roman" w:cs="Times New Roman"/>
              </w:rPr>
            </w:pPr>
            <w:r w:rsidRPr="00A2020C">
              <w:rPr>
                <w:rFonts w:ascii="Times New Roman" w:eastAsia="Times New Roman" w:hAnsi="Times New Roman" w:cs="Times New Roman"/>
              </w:rPr>
              <w:t>30</w:t>
            </w:r>
          </w:p>
        </w:tc>
        <w:tc>
          <w:tcPr>
            <w:tcW w:w="2041" w:type="dxa"/>
            <w:shd w:val="clear" w:color="auto" w:fill="auto"/>
          </w:tcPr>
          <w:p w:rsidR="00A463EA" w:rsidRPr="00A2020C" w:rsidRDefault="00A463EA" w:rsidP="00A463EA">
            <w:pPr>
              <w:widowControl w:val="0"/>
              <w:spacing w:after="0" w:line="240" w:lineRule="auto"/>
              <w:jc w:val="center"/>
              <w:rPr>
                <w:rFonts w:ascii="Times New Roman" w:eastAsia="Times New Roman" w:hAnsi="Times New Roman" w:cs="Times New Roman"/>
              </w:rPr>
            </w:pPr>
            <w:r w:rsidRPr="00A2020C">
              <w:rPr>
                <w:rFonts w:ascii="Times New Roman" w:eastAsia="Times New Roman" w:hAnsi="Times New Roman" w:cs="Times New Roman"/>
              </w:rPr>
              <w:t>40</w:t>
            </w:r>
          </w:p>
        </w:tc>
        <w:tc>
          <w:tcPr>
            <w:tcW w:w="1793" w:type="dxa"/>
            <w:shd w:val="clear" w:color="auto" w:fill="auto"/>
          </w:tcPr>
          <w:p w:rsidR="00A463EA" w:rsidRPr="00A2020C" w:rsidRDefault="00A463EA" w:rsidP="00A463EA">
            <w:pPr>
              <w:widowControl w:val="0"/>
              <w:spacing w:after="0" w:line="240" w:lineRule="auto"/>
              <w:jc w:val="center"/>
              <w:rPr>
                <w:rFonts w:ascii="Times New Roman" w:eastAsia="Times New Roman" w:hAnsi="Times New Roman" w:cs="Times New Roman"/>
              </w:rPr>
            </w:pPr>
            <w:r w:rsidRPr="00A2020C">
              <w:rPr>
                <w:rFonts w:ascii="Times New Roman" w:eastAsia="Times New Roman" w:hAnsi="Times New Roman" w:cs="Times New Roman"/>
              </w:rPr>
              <w:t>100</w:t>
            </w:r>
          </w:p>
        </w:tc>
      </w:tr>
    </w:tbl>
    <w:p w:rsidR="00755F05" w:rsidRDefault="00755F05" w:rsidP="00755F05">
      <w:pPr>
        <w:widowControl w:val="0"/>
        <w:ind w:left="720"/>
        <w:jc w:val="both"/>
      </w:pPr>
    </w:p>
    <w:p w:rsidR="00A463EA" w:rsidRDefault="00A463EA" w:rsidP="00755F05">
      <w:pPr>
        <w:widowControl w:val="0"/>
        <w:ind w:left="720"/>
        <w:jc w:val="both"/>
      </w:pPr>
    </w:p>
    <w:p w:rsidR="00A463EA" w:rsidRDefault="00A463EA" w:rsidP="00755F05">
      <w:pPr>
        <w:widowControl w:val="0"/>
        <w:ind w:left="720"/>
        <w:jc w:val="both"/>
      </w:pPr>
    </w:p>
    <w:p w:rsidR="00A463EA" w:rsidRDefault="00A463EA" w:rsidP="00755F05">
      <w:pPr>
        <w:widowControl w:val="0"/>
        <w:ind w:left="720"/>
        <w:jc w:val="both"/>
      </w:pPr>
    </w:p>
    <w:p w:rsidR="00A463EA" w:rsidRDefault="00A463EA" w:rsidP="00755F05">
      <w:pPr>
        <w:widowControl w:val="0"/>
        <w:ind w:left="720"/>
        <w:jc w:val="both"/>
      </w:pPr>
    </w:p>
    <w:p w:rsidR="00A463EA" w:rsidRDefault="00A463EA" w:rsidP="00755F05">
      <w:pPr>
        <w:widowControl w:val="0"/>
        <w:ind w:left="720"/>
        <w:jc w:val="both"/>
      </w:pPr>
    </w:p>
    <w:p w:rsidR="00755F05" w:rsidRPr="00A2020C" w:rsidRDefault="00755F05" w:rsidP="00A2020C">
      <w:pPr>
        <w:spacing w:after="0" w:line="240" w:lineRule="auto"/>
        <w:ind w:left="357"/>
        <w:jc w:val="center"/>
        <w:rPr>
          <w:rFonts w:ascii="Times New Roman" w:hAnsi="Times New Roman" w:cs="Times New Roman"/>
          <w:b/>
          <w:sz w:val="24"/>
          <w:szCs w:val="24"/>
        </w:rPr>
      </w:pPr>
      <w:r w:rsidRPr="00A2020C">
        <w:rPr>
          <w:rFonts w:ascii="Times New Roman" w:hAnsi="Times New Roman" w:cs="Times New Roman"/>
          <w:b/>
          <w:sz w:val="24"/>
          <w:szCs w:val="24"/>
        </w:rPr>
        <w:t>РЕКОМЕНДОВАНА ЛІТЕРАТУРА</w:t>
      </w:r>
    </w:p>
    <w:p w:rsidR="00A463EA" w:rsidRPr="00A2020C" w:rsidRDefault="00A463EA" w:rsidP="00A2020C">
      <w:pPr>
        <w:numPr>
          <w:ilvl w:val="0"/>
          <w:numId w:val="8"/>
        </w:numPr>
        <w:spacing w:after="0" w:line="240" w:lineRule="auto"/>
        <w:ind w:left="357"/>
        <w:rPr>
          <w:rFonts w:ascii="Times New Roman" w:hAnsi="Times New Roman" w:cs="Times New Roman"/>
          <w:sz w:val="24"/>
          <w:szCs w:val="24"/>
        </w:rPr>
      </w:pPr>
      <w:r w:rsidRPr="00A2020C">
        <w:rPr>
          <w:rFonts w:ascii="Times New Roman" w:hAnsi="Times New Roman" w:cs="Times New Roman"/>
          <w:sz w:val="24"/>
          <w:szCs w:val="24"/>
        </w:rPr>
        <w:t>Александров А.Д.. Основания геометрии. М.Наука 1987. 288с.</w:t>
      </w:r>
    </w:p>
    <w:p w:rsidR="00A463EA" w:rsidRPr="00A2020C" w:rsidRDefault="00A463EA" w:rsidP="00A2020C">
      <w:pPr>
        <w:numPr>
          <w:ilvl w:val="0"/>
          <w:numId w:val="8"/>
        </w:numPr>
        <w:spacing w:after="0" w:line="240" w:lineRule="auto"/>
        <w:ind w:left="357"/>
        <w:rPr>
          <w:rFonts w:ascii="Times New Roman" w:hAnsi="Times New Roman" w:cs="Times New Roman"/>
          <w:sz w:val="24"/>
          <w:szCs w:val="24"/>
        </w:rPr>
      </w:pPr>
      <w:r w:rsidRPr="00A2020C">
        <w:rPr>
          <w:rFonts w:ascii="Times New Roman" w:hAnsi="Times New Roman" w:cs="Times New Roman"/>
          <w:sz w:val="24"/>
          <w:szCs w:val="24"/>
        </w:rPr>
        <w:t>Александров П.С. Курс аналитической геометрии. М., 1979.</w:t>
      </w:r>
    </w:p>
    <w:p w:rsidR="00A463EA" w:rsidRPr="00A2020C" w:rsidRDefault="00A463EA" w:rsidP="00A2020C">
      <w:pPr>
        <w:numPr>
          <w:ilvl w:val="0"/>
          <w:numId w:val="8"/>
        </w:numPr>
        <w:spacing w:after="0" w:line="240" w:lineRule="auto"/>
        <w:ind w:left="357"/>
        <w:rPr>
          <w:rFonts w:ascii="Times New Roman" w:hAnsi="Times New Roman" w:cs="Times New Roman"/>
          <w:sz w:val="24"/>
          <w:szCs w:val="24"/>
        </w:rPr>
      </w:pPr>
      <w:r w:rsidRPr="00A2020C">
        <w:rPr>
          <w:rFonts w:ascii="Times New Roman" w:hAnsi="Times New Roman" w:cs="Times New Roman"/>
          <w:sz w:val="24"/>
          <w:szCs w:val="24"/>
        </w:rPr>
        <w:t>Атанасян Л.С , Базылев В.Т. Геометрия. Ч. II. -М. Просвещение, 1987.</w:t>
      </w:r>
    </w:p>
    <w:p w:rsidR="00A463EA" w:rsidRPr="00A2020C" w:rsidRDefault="00A463EA" w:rsidP="00A2020C">
      <w:pPr>
        <w:numPr>
          <w:ilvl w:val="0"/>
          <w:numId w:val="8"/>
        </w:numPr>
        <w:spacing w:after="0" w:line="240" w:lineRule="auto"/>
        <w:ind w:left="357"/>
        <w:rPr>
          <w:rFonts w:ascii="Times New Roman" w:hAnsi="Times New Roman" w:cs="Times New Roman"/>
          <w:sz w:val="24"/>
          <w:szCs w:val="24"/>
        </w:rPr>
      </w:pPr>
      <w:r w:rsidRPr="00A2020C">
        <w:rPr>
          <w:rFonts w:ascii="Times New Roman" w:hAnsi="Times New Roman" w:cs="Times New Roman"/>
          <w:sz w:val="24"/>
          <w:szCs w:val="24"/>
        </w:rPr>
        <w:t>Базылев В.Т., Дуничев К.И. Геометрия Ч. II -М. Просвещение, 1975.</w:t>
      </w:r>
    </w:p>
    <w:p w:rsidR="00A463EA" w:rsidRPr="00A2020C" w:rsidRDefault="00A463EA" w:rsidP="00A2020C">
      <w:pPr>
        <w:numPr>
          <w:ilvl w:val="0"/>
          <w:numId w:val="8"/>
        </w:numPr>
        <w:spacing w:after="0" w:line="240" w:lineRule="auto"/>
        <w:ind w:left="357"/>
        <w:rPr>
          <w:rFonts w:ascii="Times New Roman" w:hAnsi="Times New Roman" w:cs="Times New Roman"/>
          <w:sz w:val="24"/>
          <w:szCs w:val="24"/>
        </w:rPr>
      </w:pPr>
      <w:r w:rsidRPr="00A2020C">
        <w:rPr>
          <w:rFonts w:ascii="Times New Roman" w:hAnsi="Times New Roman" w:cs="Times New Roman"/>
          <w:sz w:val="24"/>
          <w:szCs w:val="24"/>
        </w:rPr>
        <w:t>С.В. Бахвалов,  В.П. Иваницкая. Основания геометрии. М.ВШ. 1972. 280с.</w:t>
      </w:r>
    </w:p>
    <w:p w:rsidR="00A463EA" w:rsidRPr="00A2020C" w:rsidRDefault="00A463EA" w:rsidP="00A2020C">
      <w:pPr>
        <w:pStyle w:val="aa"/>
        <w:numPr>
          <w:ilvl w:val="0"/>
          <w:numId w:val="8"/>
        </w:numPr>
        <w:spacing w:after="0" w:line="240" w:lineRule="auto"/>
        <w:ind w:left="357"/>
        <w:rPr>
          <w:rFonts w:ascii="Times New Roman" w:hAnsi="Times New Roman" w:cs="Times New Roman"/>
          <w:sz w:val="24"/>
          <w:szCs w:val="24"/>
        </w:rPr>
      </w:pPr>
      <w:r w:rsidRPr="00A2020C">
        <w:rPr>
          <w:rFonts w:ascii="Times New Roman" w:hAnsi="Times New Roman" w:cs="Times New Roman"/>
          <w:sz w:val="24"/>
          <w:szCs w:val="24"/>
        </w:rPr>
        <w:t>Д. Гильберт. Основания геометрии. Петроград. 1923. 152с.</w:t>
      </w:r>
    </w:p>
    <w:p w:rsidR="00A463EA" w:rsidRPr="00A2020C" w:rsidRDefault="00A463EA" w:rsidP="00A2020C">
      <w:pPr>
        <w:pStyle w:val="aa"/>
        <w:numPr>
          <w:ilvl w:val="0"/>
          <w:numId w:val="8"/>
        </w:numPr>
        <w:spacing w:after="0" w:line="240" w:lineRule="auto"/>
        <w:ind w:left="357"/>
        <w:rPr>
          <w:rFonts w:ascii="Times New Roman" w:hAnsi="Times New Roman" w:cs="Times New Roman"/>
          <w:sz w:val="24"/>
          <w:szCs w:val="24"/>
        </w:rPr>
      </w:pPr>
      <w:r w:rsidRPr="00A2020C">
        <w:rPr>
          <w:rFonts w:ascii="Times New Roman" w:hAnsi="Times New Roman" w:cs="Times New Roman"/>
          <w:sz w:val="24"/>
          <w:szCs w:val="24"/>
        </w:rPr>
        <w:t>В.Ф. Каган. Основания геометрии. ГИТТЛ. М. 1949. 492с.</w:t>
      </w:r>
    </w:p>
    <w:p w:rsidR="00A463EA" w:rsidRPr="00A2020C" w:rsidRDefault="00A463EA" w:rsidP="00A2020C">
      <w:pPr>
        <w:pStyle w:val="aa"/>
        <w:numPr>
          <w:ilvl w:val="0"/>
          <w:numId w:val="8"/>
        </w:numPr>
        <w:spacing w:after="0" w:line="240" w:lineRule="auto"/>
        <w:ind w:left="357"/>
        <w:rPr>
          <w:rFonts w:ascii="Times New Roman" w:hAnsi="Times New Roman" w:cs="Times New Roman"/>
          <w:sz w:val="24"/>
          <w:szCs w:val="24"/>
        </w:rPr>
      </w:pPr>
      <w:r w:rsidRPr="00A2020C">
        <w:rPr>
          <w:rFonts w:ascii="Times New Roman" w:hAnsi="Times New Roman" w:cs="Times New Roman"/>
          <w:sz w:val="24"/>
          <w:szCs w:val="24"/>
        </w:rPr>
        <w:t>В.И. Костин. Основания геометрии. Учпедгиз. М. 1948. 308с.</w:t>
      </w:r>
    </w:p>
    <w:p w:rsidR="00A463EA" w:rsidRPr="00A2020C" w:rsidRDefault="00A463EA" w:rsidP="00A2020C">
      <w:pPr>
        <w:numPr>
          <w:ilvl w:val="0"/>
          <w:numId w:val="8"/>
        </w:numPr>
        <w:spacing w:after="0" w:line="240" w:lineRule="auto"/>
        <w:ind w:left="357" w:hanging="357"/>
        <w:rPr>
          <w:rFonts w:ascii="Times New Roman" w:hAnsi="Times New Roman" w:cs="Times New Roman"/>
          <w:sz w:val="24"/>
          <w:szCs w:val="24"/>
        </w:rPr>
      </w:pPr>
      <w:r w:rsidRPr="00A2020C">
        <w:rPr>
          <w:rFonts w:ascii="Times New Roman" w:hAnsi="Times New Roman" w:cs="Times New Roman"/>
          <w:sz w:val="24"/>
          <w:szCs w:val="24"/>
        </w:rPr>
        <w:t>А.В. Погорелов. Основания геометрии. М.Наука 1979. 152с.</w:t>
      </w:r>
    </w:p>
    <w:p w:rsidR="00A463EA" w:rsidRPr="00A2020C" w:rsidRDefault="00A463EA" w:rsidP="00A2020C">
      <w:pPr>
        <w:numPr>
          <w:ilvl w:val="0"/>
          <w:numId w:val="8"/>
        </w:numPr>
        <w:spacing w:after="0" w:line="240" w:lineRule="auto"/>
        <w:ind w:left="357" w:hanging="357"/>
        <w:rPr>
          <w:rFonts w:ascii="Times New Roman" w:hAnsi="Times New Roman" w:cs="Times New Roman"/>
          <w:sz w:val="24"/>
          <w:szCs w:val="24"/>
        </w:rPr>
      </w:pPr>
      <w:r w:rsidRPr="00A2020C">
        <w:rPr>
          <w:rFonts w:ascii="Times New Roman" w:hAnsi="Times New Roman" w:cs="Times New Roman"/>
          <w:sz w:val="24"/>
          <w:szCs w:val="24"/>
        </w:rPr>
        <w:t>Атанасян Л.С. и др. Сб. задач по аналит. геом. -М. Просв., 1964.</w:t>
      </w:r>
    </w:p>
    <w:p w:rsidR="00A463EA" w:rsidRPr="00A2020C" w:rsidRDefault="00A463EA" w:rsidP="00A2020C">
      <w:pPr>
        <w:numPr>
          <w:ilvl w:val="0"/>
          <w:numId w:val="8"/>
        </w:numPr>
        <w:spacing w:after="0" w:line="240" w:lineRule="auto"/>
        <w:ind w:left="357" w:hanging="357"/>
        <w:rPr>
          <w:rFonts w:ascii="Times New Roman" w:hAnsi="Times New Roman" w:cs="Times New Roman"/>
          <w:sz w:val="24"/>
          <w:szCs w:val="24"/>
        </w:rPr>
      </w:pPr>
      <w:r w:rsidRPr="00A2020C">
        <w:rPr>
          <w:rFonts w:ascii="Times New Roman" w:hAnsi="Times New Roman" w:cs="Times New Roman"/>
          <w:sz w:val="24"/>
          <w:szCs w:val="24"/>
        </w:rPr>
        <w:t>Атанасян Л.С. Сб. задач по геометрии Ч. II. -М. Просвещение, 1975.</w:t>
      </w:r>
    </w:p>
    <w:p w:rsidR="00A463EA" w:rsidRPr="00A2020C" w:rsidRDefault="00A463EA" w:rsidP="00A2020C">
      <w:pPr>
        <w:numPr>
          <w:ilvl w:val="0"/>
          <w:numId w:val="8"/>
        </w:numPr>
        <w:spacing w:after="0" w:line="240" w:lineRule="auto"/>
        <w:ind w:left="357" w:hanging="357"/>
        <w:rPr>
          <w:rFonts w:ascii="Times New Roman" w:hAnsi="Times New Roman" w:cs="Times New Roman"/>
          <w:sz w:val="24"/>
          <w:szCs w:val="24"/>
        </w:rPr>
      </w:pPr>
      <w:r w:rsidRPr="00A2020C">
        <w:rPr>
          <w:rFonts w:ascii="Times New Roman" w:hAnsi="Times New Roman" w:cs="Times New Roman"/>
          <w:sz w:val="24"/>
          <w:szCs w:val="24"/>
        </w:rPr>
        <w:t>Бахвалов С.В. и др. Сб. задач по аналит. геом. -М. Наука., 1964.</w:t>
      </w:r>
    </w:p>
    <w:p w:rsidR="00A463EA" w:rsidRPr="00A2020C" w:rsidRDefault="00A463EA" w:rsidP="00A2020C">
      <w:pPr>
        <w:numPr>
          <w:ilvl w:val="0"/>
          <w:numId w:val="8"/>
        </w:numPr>
        <w:spacing w:after="0" w:line="240" w:lineRule="auto"/>
        <w:ind w:left="357" w:hanging="357"/>
        <w:jc w:val="both"/>
        <w:rPr>
          <w:rFonts w:ascii="Times New Roman" w:hAnsi="Times New Roman" w:cs="Times New Roman"/>
          <w:sz w:val="24"/>
          <w:szCs w:val="24"/>
        </w:rPr>
      </w:pPr>
      <w:r w:rsidRPr="00A2020C">
        <w:rPr>
          <w:rFonts w:ascii="Times New Roman" w:hAnsi="Times New Roman" w:cs="Times New Roman"/>
          <w:sz w:val="24"/>
          <w:szCs w:val="24"/>
        </w:rPr>
        <w:t>Цубербиллер О.Н. Задачи и упражнения по аналит. геом. -М., 1968.</w:t>
      </w:r>
    </w:p>
    <w:p w:rsidR="00755F05" w:rsidRPr="00062015" w:rsidRDefault="00755F05" w:rsidP="00755F05">
      <w:pPr>
        <w:ind w:firstLine="709"/>
        <w:jc w:val="both"/>
      </w:pPr>
    </w:p>
    <w:p w:rsidR="00755F05" w:rsidRPr="00062015" w:rsidRDefault="00755F05" w:rsidP="00755F05">
      <w:pPr>
        <w:ind w:firstLine="709"/>
        <w:jc w:val="center"/>
      </w:pPr>
    </w:p>
    <w:p w:rsidR="00755F05" w:rsidRPr="00062015" w:rsidRDefault="00755F05" w:rsidP="00755F05">
      <w:pPr>
        <w:jc w:val="both"/>
        <w:rPr>
          <w:b/>
        </w:rPr>
      </w:pPr>
    </w:p>
    <w:p w:rsidR="00CF1126" w:rsidRPr="00755F05" w:rsidRDefault="00CF1126" w:rsidP="00755F05"/>
    <w:sectPr w:rsidR="00CF1126" w:rsidRPr="00755F05" w:rsidSect="0017638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2"/>
      <w:numFmt w:val="bullet"/>
      <w:lvlText w:val="–"/>
      <w:lvlJc w:val="left"/>
      <w:pPr>
        <w:tabs>
          <w:tab w:val="num" w:pos="0"/>
        </w:tabs>
        <w:ind w:left="1069" w:hanging="360"/>
      </w:pPr>
      <w:rPr>
        <w:rFonts w:ascii="Times New Roman" w:hAnsi="Times New Roman"/>
      </w:rPr>
    </w:lvl>
  </w:abstractNum>
  <w:abstractNum w:abstractNumId="1">
    <w:nsid w:val="0F073A83"/>
    <w:multiLevelType w:val="singleLevel"/>
    <w:tmpl w:val="4D5C0FE2"/>
    <w:lvl w:ilvl="0">
      <w:numFmt w:val="bullet"/>
      <w:lvlText w:val=""/>
      <w:lvlJc w:val="left"/>
      <w:pPr>
        <w:tabs>
          <w:tab w:val="num" w:pos="1137"/>
        </w:tabs>
        <w:ind w:left="1137" w:hanging="360"/>
      </w:pPr>
      <w:rPr>
        <w:rFonts w:ascii="Symbol" w:hAnsi="Symbol" w:hint="default"/>
      </w:rPr>
    </w:lvl>
  </w:abstractNum>
  <w:abstractNum w:abstractNumId="2">
    <w:nsid w:val="1281073F"/>
    <w:multiLevelType w:val="hybridMultilevel"/>
    <w:tmpl w:val="519886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E2C6A44"/>
    <w:multiLevelType w:val="singleLevel"/>
    <w:tmpl w:val="4D5C0FE2"/>
    <w:lvl w:ilvl="0">
      <w:numFmt w:val="bullet"/>
      <w:lvlText w:val=""/>
      <w:lvlJc w:val="left"/>
      <w:pPr>
        <w:tabs>
          <w:tab w:val="num" w:pos="1137"/>
        </w:tabs>
        <w:ind w:left="1137" w:hanging="360"/>
      </w:pPr>
      <w:rPr>
        <w:rFonts w:ascii="Symbol" w:hAnsi="Symbol" w:hint="default"/>
      </w:rPr>
    </w:lvl>
  </w:abstractNum>
  <w:abstractNum w:abstractNumId="5">
    <w:nsid w:val="3FAB3322"/>
    <w:multiLevelType w:val="hybridMultilevel"/>
    <w:tmpl w:val="8F16AB38"/>
    <w:lvl w:ilvl="0" w:tplc="5D480B66">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460E79"/>
    <w:multiLevelType w:val="hybridMultilevel"/>
    <w:tmpl w:val="DBB0A168"/>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9134027"/>
    <w:multiLevelType w:val="hybridMultilevel"/>
    <w:tmpl w:val="B6B0199C"/>
    <w:lvl w:ilvl="0" w:tplc="115EBE12">
      <w:start w:val="1"/>
      <w:numFmt w:val="decimal"/>
      <w:lvlText w:val="%1."/>
      <w:lvlJc w:val="left"/>
      <w:pPr>
        <w:tabs>
          <w:tab w:val="num" w:pos="360"/>
        </w:tabs>
        <w:ind w:left="360" w:hanging="360"/>
      </w:pPr>
      <w:rPr>
        <w:rFonts w:hint="default"/>
        <w:b/>
        <w:sz w:val="28"/>
        <w:szCs w:val="28"/>
      </w:rPr>
    </w:lvl>
    <w:lvl w:ilvl="1" w:tplc="48BE1472">
      <w:start w:val="1"/>
      <w:numFmt w:val="decimal"/>
      <w:lvlText w:val="%2."/>
      <w:lvlJc w:val="left"/>
      <w:pPr>
        <w:tabs>
          <w:tab w:val="num" w:pos="1080"/>
        </w:tabs>
        <w:ind w:left="1080" w:hanging="360"/>
      </w:pPr>
      <w:rPr>
        <w:rFonts w:hint="default"/>
        <w:b w:val="0"/>
        <w:sz w:val="28"/>
        <w:szCs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83"/>
    <w:rsid w:val="0001187A"/>
    <w:rsid w:val="000852B7"/>
    <w:rsid w:val="00090F30"/>
    <w:rsid w:val="000D0DC4"/>
    <w:rsid w:val="001266FC"/>
    <w:rsid w:val="001C1083"/>
    <w:rsid w:val="00267C31"/>
    <w:rsid w:val="00280065"/>
    <w:rsid w:val="002C71EC"/>
    <w:rsid w:val="003979C8"/>
    <w:rsid w:val="00401741"/>
    <w:rsid w:val="004C66C4"/>
    <w:rsid w:val="005F6496"/>
    <w:rsid w:val="006861A0"/>
    <w:rsid w:val="00755F05"/>
    <w:rsid w:val="008252D0"/>
    <w:rsid w:val="008649EE"/>
    <w:rsid w:val="009F1751"/>
    <w:rsid w:val="00A16B8B"/>
    <w:rsid w:val="00A2020C"/>
    <w:rsid w:val="00A463EA"/>
    <w:rsid w:val="00BB57DF"/>
    <w:rsid w:val="00C02FD8"/>
    <w:rsid w:val="00C87ED7"/>
    <w:rsid w:val="00CA4651"/>
    <w:rsid w:val="00CF1126"/>
    <w:rsid w:val="00EC65D1"/>
    <w:rsid w:val="00F06E02"/>
    <w:rsid w:val="00F2681F"/>
    <w:rsid w:val="00FA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F05"/>
    <w:rPr>
      <w:rFonts w:eastAsiaTheme="minorEastAsia"/>
      <w:lang w:eastAsia="uk-UA"/>
    </w:rPr>
  </w:style>
  <w:style w:type="paragraph" w:styleId="2">
    <w:name w:val="heading 2"/>
    <w:basedOn w:val="a"/>
    <w:link w:val="20"/>
    <w:uiPriority w:val="1"/>
    <w:qFormat/>
    <w:rsid w:val="003979C8"/>
    <w:pPr>
      <w:ind w:left="1326" w:hanging="1223"/>
      <w:outlineLvl w:val="1"/>
    </w:pPr>
    <w:rPr>
      <w:rFonts w:eastAsia="Book Antiqua"/>
      <w:b/>
      <w:bCs/>
      <w:sz w:val="34"/>
      <w:szCs w:val="34"/>
    </w:rPr>
  </w:style>
  <w:style w:type="paragraph" w:styleId="3">
    <w:name w:val="heading 3"/>
    <w:basedOn w:val="a"/>
    <w:link w:val="30"/>
    <w:uiPriority w:val="1"/>
    <w:qFormat/>
    <w:rsid w:val="003979C8"/>
    <w:pPr>
      <w:ind w:left="1264" w:hanging="1161"/>
      <w:outlineLvl w:val="2"/>
    </w:pPr>
    <w:rPr>
      <w:rFonts w:eastAsia="Century Gothic"/>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3979C8"/>
    <w:rPr>
      <w:rFonts w:ascii="Times New Roman" w:eastAsia="Century Gothic" w:hAnsi="Times New Roman"/>
      <w:b/>
      <w:bCs/>
      <w:sz w:val="28"/>
      <w:szCs w:val="28"/>
    </w:rPr>
  </w:style>
  <w:style w:type="character" w:customStyle="1" w:styleId="20">
    <w:name w:val="Заголовок 2 Знак"/>
    <w:basedOn w:val="a0"/>
    <w:link w:val="2"/>
    <w:uiPriority w:val="1"/>
    <w:rsid w:val="003979C8"/>
    <w:rPr>
      <w:rFonts w:ascii="Times New Roman" w:eastAsia="Book Antiqua" w:hAnsi="Times New Roman"/>
      <w:b/>
      <w:bCs/>
      <w:sz w:val="34"/>
      <w:szCs w:val="34"/>
    </w:rPr>
  </w:style>
  <w:style w:type="paragraph" w:styleId="a3">
    <w:name w:val="Body Text"/>
    <w:basedOn w:val="a"/>
    <w:link w:val="a4"/>
    <w:uiPriority w:val="1"/>
    <w:qFormat/>
    <w:rsid w:val="000D0DC4"/>
    <w:rPr>
      <w:rFonts w:eastAsia="Calibri"/>
      <w:szCs w:val="28"/>
      <w:lang w:val="en-US"/>
    </w:rPr>
  </w:style>
  <w:style w:type="character" w:customStyle="1" w:styleId="a4">
    <w:name w:val="Основний текст Знак"/>
    <w:basedOn w:val="a0"/>
    <w:link w:val="a3"/>
    <w:uiPriority w:val="1"/>
    <w:rsid w:val="000D0DC4"/>
    <w:rPr>
      <w:rFonts w:ascii="Times New Roman" w:eastAsia="Calibri" w:hAnsi="Times New Roman"/>
      <w:sz w:val="28"/>
      <w:szCs w:val="28"/>
      <w:lang w:val="en-US"/>
    </w:rPr>
  </w:style>
  <w:style w:type="paragraph" w:styleId="a5">
    <w:name w:val="Subtitle"/>
    <w:basedOn w:val="a"/>
    <w:next w:val="a"/>
    <w:link w:val="a6"/>
    <w:qFormat/>
    <w:rsid w:val="008252D0"/>
    <w:pPr>
      <w:keepNext/>
      <w:widowControl w:val="0"/>
      <w:numPr>
        <w:ilvl w:val="1"/>
      </w:numPr>
      <w:autoSpaceDE w:val="0"/>
      <w:autoSpaceDN w:val="0"/>
      <w:adjustRightInd w:val="0"/>
      <w:spacing w:line="360" w:lineRule="auto"/>
      <w:ind w:firstLine="680"/>
    </w:pPr>
    <w:rPr>
      <w:rFonts w:asciiTheme="majorHAnsi" w:eastAsiaTheme="majorEastAsia" w:hAnsiTheme="majorHAnsi" w:cstheme="majorBidi"/>
      <w:b/>
      <w:i/>
      <w:iCs/>
      <w:spacing w:val="15"/>
      <w:sz w:val="24"/>
      <w:szCs w:val="24"/>
    </w:rPr>
  </w:style>
  <w:style w:type="character" w:customStyle="1" w:styleId="a6">
    <w:name w:val="Підзаголовок Знак"/>
    <w:basedOn w:val="a0"/>
    <w:link w:val="a5"/>
    <w:rsid w:val="008252D0"/>
    <w:rPr>
      <w:rFonts w:asciiTheme="majorHAnsi" w:eastAsiaTheme="majorEastAsia" w:hAnsiTheme="majorHAnsi" w:cstheme="majorBidi"/>
      <w:b/>
      <w:i/>
      <w:iCs/>
      <w:spacing w:val="15"/>
      <w:sz w:val="24"/>
      <w:szCs w:val="24"/>
      <w:lang w:eastAsia="ru-RU"/>
    </w:rPr>
  </w:style>
  <w:style w:type="paragraph" w:customStyle="1" w:styleId="1">
    <w:name w:val="Звичайний1"/>
    <w:rsid w:val="00755F05"/>
    <w:pPr>
      <w:spacing w:after="0"/>
    </w:pPr>
    <w:rPr>
      <w:rFonts w:ascii="Arial" w:eastAsia="Arial" w:hAnsi="Arial" w:cs="Arial"/>
      <w:lang w:eastAsia="uk-UA"/>
    </w:rPr>
  </w:style>
  <w:style w:type="character" w:styleId="a7">
    <w:name w:val="Hyperlink"/>
    <w:basedOn w:val="a0"/>
    <w:uiPriority w:val="99"/>
    <w:unhideWhenUsed/>
    <w:rsid w:val="00755F05"/>
    <w:rPr>
      <w:color w:val="0000FF"/>
      <w:u w:val="single"/>
    </w:rPr>
  </w:style>
  <w:style w:type="table" w:styleId="a8">
    <w:name w:val="Table Grid"/>
    <w:basedOn w:val="a1"/>
    <w:rsid w:val="00755F05"/>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Абзац списка1"/>
    <w:basedOn w:val="a"/>
    <w:qFormat/>
    <w:rsid w:val="00755F05"/>
    <w:pPr>
      <w:ind w:left="720"/>
      <w:contextualSpacing/>
    </w:pPr>
    <w:rPr>
      <w:rFonts w:ascii="Calibri" w:eastAsia="Calibri" w:hAnsi="Calibri" w:cs="Times New Roman"/>
      <w:lang w:val="ru-RU" w:eastAsia="en-US"/>
    </w:rPr>
  </w:style>
  <w:style w:type="paragraph" w:customStyle="1" w:styleId="21">
    <w:name w:val="Абзац списка2"/>
    <w:basedOn w:val="a"/>
    <w:rsid w:val="00755F05"/>
    <w:pPr>
      <w:suppressAutoHyphens/>
      <w:spacing w:after="0" w:line="100" w:lineRule="atLeast"/>
      <w:ind w:left="720"/>
    </w:pPr>
    <w:rPr>
      <w:rFonts w:ascii="Times New Roman" w:eastAsia="Times New Roman" w:hAnsi="Times New Roman" w:cs="Times New Roman"/>
      <w:color w:val="00000A"/>
      <w:kern w:val="1"/>
      <w:sz w:val="24"/>
      <w:szCs w:val="24"/>
      <w:lang w:val="en-US" w:eastAsia="ar-SA"/>
    </w:rPr>
  </w:style>
  <w:style w:type="character" w:styleId="a9">
    <w:name w:val="Strong"/>
    <w:basedOn w:val="a0"/>
    <w:qFormat/>
    <w:rsid w:val="00755F05"/>
    <w:rPr>
      <w:b/>
      <w:bCs/>
    </w:rPr>
  </w:style>
  <w:style w:type="paragraph" w:customStyle="1" w:styleId="11">
    <w:name w:val="Знак Знак1 Знак Знак"/>
    <w:basedOn w:val="a"/>
    <w:rsid w:val="009F1751"/>
    <w:pPr>
      <w:spacing w:after="160" w:line="240" w:lineRule="exact"/>
    </w:pPr>
    <w:rPr>
      <w:rFonts w:ascii="Verdana" w:eastAsia="Times New Roman" w:hAnsi="Verdana" w:cs="Times New Roman"/>
      <w:sz w:val="20"/>
      <w:szCs w:val="20"/>
      <w:lang w:val="en-US" w:eastAsia="en-US"/>
    </w:rPr>
  </w:style>
  <w:style w:type="paragraph" w:styleId="aa">
    <w:name w:val="List Paragraph"/>
    <w:basedOn w:val="a"/>
    <w:uiPriority w:val="34"/>
    <w:qFormat/>
    <w:rsid w:val="009F17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F05"/>
    <w:rPr>
      <w:rFonts w:eastAsiaTheme="minorEastAsia"/>
      <w:lang w:eastAsia="uk-UA"/>
    </w:rPr>
  </w:style>
  <w:style w:type="paragraph" w:styleId="2">
    <w:name w:val="heading 2"/>
    <w:basedOn w:val="a"/>
    <w:link w:val="20"/>
    <w:uiPriority w:val="1"/>
    <w:qFormat/>
    <w:rsid w:val="003979C8"/>
    <w:pPr>
      <w:ind w:left="1326" w:hanging="1223"/>
      <w:outlineLvl w:val="1"/>
    </w:pPr>
    <w:rPr>
      <w:rFonts w:eastAsia="Book Antiqua"/>
      <w:b/>
      <w:bCs/>
      <w:sz w:val="34"/>
      <w:szCs w:val="34"/>
    </w:rPr>
  </w:style>
  <w:style w:type="paragraph" w:styleId="3">
    <w:name w:val="heading 3"/>
    <w:basedOn w:val="a"/>
    <w:link w:val="30"/>
    <w:uiPriority w:val="1"/>
    <w:qFormat/>
    <w:rsid w:val="003979C8"/>
    <w:pPr>
      <w:ind w:left="1264" w:hanging="1161"/>
      <w:outlineLvl w:val="2"/>
    </w:pPr>
    <w:rPr>
      <w:rFonts w:eastAsia="Century Gothic"/>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3979C8"/>
    <w:rPr>
      <w:rFonts w:ascii="Times New Roman" w:eastAsia="Century Gothic" w:hAnsi="Times New Roman"/>
      <w:b/>
      <w:bCs/>
      <w:sz w:val="28"/>
      <w:szCs w:val="28"/>
    </w:rPr>
  </w:style>
  <w:style w:type="character" w:customStyle="1" w:styleId="20">
    <w:name w:val="Заголовок 2 Знак"/>
    <w:basedOn w:val="a0"/>
    <w:link w:val="2"/>
    <w:uiPriority w:val="1"/>
    <w:rsid w:val="003979C8"/>
    <w:rPr>
      <w:rFonts w:ascii="Times New Roman" w:eastAsia="Book Antiqua" w:hAnsi="Times New Roman"/>
      <w:b/>
      <w:bCs/>
      <w:sz w:val="34"/>
      <w:szCs w:val="34"/>
    </w:rPr>
  </w:style>
  <w:style w:type="paragraph" w:styleId="a3">
    <w:name w:val="Body Text"/>
    <w:basedOn w:val="a"/>
    <w:link w:val="a4"/>
    <w:uiPriority w:val="1"/>
    <w:qFormat/>
    <w:rsid w:val="000D0DC4"/>
    <w:rPr>
      <w:rFonts w:eastAsia="Calibri"/>
      <w:szCs w:val="28"/>
      <w:lang w:val="en-US"/>
    </w:rPr>
  </w:style>
  <w:style w:type="character" w:customStyle="1" w:styleId="a4">
    <w:name w:val="Основний текст Знак"/>
    <w:basedOn w:val="a0"/>
    <w:link w:val="a3"/>
    <w:uiPriority w:val="1"/>
    <w:rsid w:val="000D0DC4"/>
    <w:rPr>
      <w:rFonts w:ascii="Times New Roman" w:eastAsia="Calibri" w:hAnsi="Times New Roman"/>
      <w:sz w:val="28"/>
      <w:szCs w:val="28"/>
      <w:lang w:val="en-US"/>
    </w:rPr>
  </w:style>
  <w:style w:type="paragraph" w:styleId="a5">
    <w:name w:val="Subtitle"/>
    <w:basedOn w:val="a"/>
    <w:next w:val="a"/>
    <w:link w:val="a6"/>
    <w:qFormat/>
    <w:rsid w:val="008252D0"/>
    <w:pPr>
      <w:keepNext/>
      <w:widowControl w:val="0"/>
      <w:numPr>
        <w:ilvl w:val="1"/>
      </w:numPr>
      <w:autoSpaceDE w:val="0"/>
      <w:autoSpaceDN w:val="0"/>
      <w:adjustRightInd w:val="0"/>
      <w:spacing w:line="360" w:lineRule="auto"/>
      <w:ind w:firstLine="680"/>
    </w:pPr>
    <w:rPr>
      <w:rFonts w:asciiTheme="majorHAnsi" w:eastAsiaTheme="majorEastAsia" w:hAnsiTheme="majorHAnsi" w:cstheme="majorBidi"/>
      <w:b/>
      <w:i/>
      <w:iCs/>
      <w:spacing w:val="15"/>
      <w:sz w:val="24"/>
      <w:szCs w:val="24"/>
    </w:rPr>
  </w:style>
  <w:style w:type="character" w:customStyle="1" w:styleId="a6">
    <w:name w:val="Підзаголовок Знак"/>
    <w:basedOn w:val="a0"/>
    <w:link w:val="a5"/>
    <w:rsid w:val="008252D0"/>
    <w:rPr>
      <w:rFonts w:asciiTheme="majorHAnsi" w:eastAsiaTheme="majorEastAsia" w:hAnsiTheme="majorHAnsi" w:cstheme="majorBidi"/>
      <w:b/>
      <w:i/>
      <w:iCs/>
      <w:spacing w:val="15"/>
      <w:sz w:val="24"/>
      <w:szCs w:val="24"/>
      <w:lang w:eastAsia="ru-RU"/>
    </w:rPr>
  </w:style>
  <w:style w:type="paragraph" w:customStyle="1" w:styleId="1">
    <w:name w:val="Звичайний1"/>
    <w:rsid w:val="00755F05"/>
    <w:pPr>
      <w:spacing w:after="0"/>
    </w:pPr>
    <w:rPr>
      <w:rFonts w:ascii="Arial" w:eastAsia="Arial" w:hAnsi="Arial" w:cs="Arial"/>
      <w:lang w:eastAsia="uk-UA"/>
    </w:rPr>
  </w:style>
  <w:style w:type="character" w:styleId="a7">
    <w:name w:val="Hyperlink"/>
    <w:basedOn w:val="a0"/>
    <w:uiPriority w:val="99"/>
    <w:unhideWhenUsed/>
    <w:rsid w:val="00755F05"/>
    <w:rPr>
      <w:color w:val="0000FF"/>
      <w:u w:val="single"/>
    </w:rPr>
  </w:style>
  <w:style w:type="table" w:styleId="a8">
    <w:name w:val="Table Grid"/>
    <w:basedOn w:val="a1"/>
    <w:rsid w:val="00755F05"/>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Абзац списка1"/>
    <w:basedOn w:val="a"/>
    <w:qFormat/>
    <w:rsid w:val="00755F05"/>
    <w:pPr>
      <w:ind w:left="720"/>
      <w:contextualSpacing/>
    </w:pPr>
    <w:rPr>
      <w:rFonts w:ascii="Calibri" w:eastAsia="Calibri" w:hAnsi="Calibri" w:cs="Times New Roman"/>
      <w:lang w:val="ru-RU" w:eastAsia="en-US"/>
    </w:rPr>
  </w:style>
  <w:style w:type="paragraph" w:customStyle="1" w:styleId="21">
    <w:name w:val="Абзац списка2"/>
    <w:basedOn w:val="a"/>
    <w:rsid w:val="00755F05"/>
    <w:pPr>
      <w:suppressAutoHyphens/>
      <w:spacing w:after="0" w:line="100" w:lineRule="atLeast"/>
      <w:ind w:left="720"/>
    </w:pPr>
    <w:rPr>
      <w:rFonts w:ascii="Times New Roman" w:eastAsia="Times New Roman" w:hAnsi="Times New Roman" w:cs="Times New Roman"/>
      <w:color w:val="00000A"/>
      <w:kern w:val="1"/>
      <w:sz w:val="24"/>
      <w:szCs w:val="24"/>
      <w:lang w:val="en-US" w:eastAsia="ar-SA"/>
    </w:rPr>
  </w:style>
  <w:style w:type="character" w:styleId="a9">
    <w:name w:val="Strong"/>
    <w:basedOn w:val="a0"/>
    <w:qFormat/>
    <w:rsid w:val="00755F05"/>
    <w:rPr>
      <w:b/>
      <w:bCs/>
    </w:rPr>
  </w:style>
  <w:style w:type="paragraph" w:customStyle="1" w:styleId="11">
    <w:name w:val="Знак Знак1 Знак Знак"/>
    <w:basedOn w:val="a"/>
    <w:rsid w:val="009F1751"/>
    <w:pPr>
      <w:spacing w:after="160" w:line="240" w:lineRule="exact"/>
    </w:pPr>
    <w:rPr>
      <w:rFonts w:ascii="Verdana" w:eastAsia="Times New Roman" w:hAnsi="Verdana" w:cs="Times New Roman"/>
      <w:sz w:val="20"/>
      <w:szCs w:val="20"/>
      <w:lang w:val="en-US" w:eastAsia="en-US"/>
    </w:rPr>
  </w:style>
  <w:style w:type="paragraph" w:styleId="aa">
    <w:name w:val="List Paragraph"/>
    <w:basedOn w:val="a"/>
    <w:uiPriority w:val="34"/>
    <w:qFormat/>
    <w:rsid w:val="009F1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74165">
      <w:bodyDiv w:val="1"/>
      <w:marLeft w:val="0"/>
      <w:marRight w:val="0"/>
      <w:marTop w:val="0"/>
      <w:marBottom w:val="0"/>
      <w:divBdr>
        <w:top w:val="none" w:sz="0" w:space="0" w:color="auto"/>
        <w:left w:val="none" w:sz="0" w:space="0" w:color="auto"/>
        <w:bottom w:val="none" w:sz="0" w:space="0" w:color="auto"/>
        <w:right w:val="none" w:sz="0" w:space="0" w:color="auto"/>
      </w:divBdr>
    </w:div>
    <w:div w:id="168076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vdej@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1536</Words>
  <Characters>8758</Characters>
  <Application>Microsoft Office Word</Application>
  <DocSecurity>0</DocSecurity>
  <Lines>72</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dc:creator>
  <cp:lastModifiedBy>Admin</cp:lastModifiedBy>
  <cp:revision>2</cp:revision>
  <dcterms:created xsi:type="dcterms:W3CDTF">2020-07-20T12:35:00Z</dcterms:created>
  <dcterms:modified xsi:type="dcterms:W3CDTF">2020-07-20T12:35:00Z</dcterms:modified>
</cp:coreProperties>
</file>