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16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 xml:space="preserve">Кам'янець-Подільський національний </w:t>
      </w:r>
      <w:r w:rsidR="003E5016">
        <w:rPr>
          <w:rFonts w:ascii="Times New Roman" w:hAnsi="Times New Roman" w:cs="Times New Roman"/>
          <w:b/>
          <w:sz w:val="28"/>
          <w:szCs w:val="28"/>
        </w:rPr>
        <w:t>університет імені Івана Огієнка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фізико-математичний факультет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математики</w:t>
      </w:r>
    </w:p>
    <w:p w:rsidR="005D0101" w:rsidRPr="0005168A" w:rsidRDefault="0005168A" w:rsidP="0043098F">
      <w:pPr>
        <w:pStyle w:val="a3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>Загальна інформація про курс</w:t>
      </w:r>
    </w:p>
    <w:tbl>
      <w:tblPr>
        <w:tblStyle w:val="a4"/>
        <w:tblW w:w="9494" w:type="dxa"/>
        <w:jc w:val="center"/>
        <w:tblLook w:val="04A0" w:firstRow="1" w:lastRow="0" w:firstColumn="1" w:lastColumn="0" w:noHBand="0" w:noVBand="1"/>
      </w:tblPr>
      <w:tblGrid>
        <w:gridCol w:w="1885"/>
        <w:gridCol w:w="7609"/>
      </w:tblGrid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7609" w:type="dxa"/>
            <w:vAlign w:val="center"/>
          </w:tcPr>
          <w:p w:rsidR="0005168A" w:rsidRPr="0005168A" w:rsidRDefault="00F46CB4" w:rsidP="00F75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Лінійна алгебра та аналітична геометрія</w:t>
            </w:r>
            <w:r w:rsidR="00533B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C59C5">
              <w:rPr>
                <w:rFonts w:ascii="Times New Roman" w:hAnsi="Times New Roman" w:cs="Times New Roman"/>
                <w:bCs/>
                <w:sz w:val="28"/>
                <w:szCs w:val="28"/>
              </w:rPr>
              <w:t>Фізика</w:t>
            </w:r>
            <w:r w:rsidR="00521F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33B0C" w:rsidRPr="00533B0C">
              <w:rPr>
                <w:b/>
                <w:bCs/>
                <w:sz w:val="28"/>
                <w:szCs w:val="28"/>
              </w:rPr>
              <w:t>)</w:t>
            </w:r>
            <w:r w:rsidR="0005168A" w:rsidRPr="0005168A">
              <w:rPr>
                <w:rFonts w:ascii="Times New Roman" w:hAnsi="Times New Roman" w:cs="Times New Roman"/>
                <w:sz w:val="28"/>
                <w:szCs w:val="28"/>
              </w:rPr>
              <w:t>, мова викладання</w:t>
            </w:r>
            <w:r w:rsidR="00F75B61" w:rsidRPr="00533B0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75B61" w:rsidRPr="0005168A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українська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7609" w:type="dxa"/>
            <w:vAlign w:val="center"/>
          </w:tcPr>
          <w:p w:rsidR="0005168A" w:rsidRPr="0005168A" w:rsidRDefault="00F46CB4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 Андрійович</w:t>
            </w:r>
            <w:r w:rsidR="000D71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E978FD" w:rsidTr="0043098F">
        <w:trPr>
          <w:jc w:val="center"/>
        </w:trPr>
        <w:tc>
          <w:tcPr>
            <w:tcW w:w="1885" w:type="dxa"/>
          </w:tcPr>
          <w:p w:rsidR="00E978FD" w:rsidRPr="0043098F" w:rsidRDefault="00E978FD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7609" w:type="dxa"/>
            <w:vAlign w:val="center"/>
          </w:tcPr>
          <w:p w:rsidR="00E978FD" w:rsidRPr="00E978FD" w:rsidRDefault="004128A0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46CB4" w:rsidRPr="00F335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http://math.kpnu.edu.ua/kaf/</w:t>
              </w:r>
              <w:proofErr w:type="spellStart"/>
              <w:r w:rsidR="00F46CB4" w:rsidRPr="00F3355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sorych</w:t>
              </w:r>
              <w:proofErr w:type="spellEnd"/>
              <w:r w:rsidR="00F46CB4" w:rsidRPr="00F335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09" w:type="dxa"/>
            <w:vAlign w:val="center"/>
          </w:tcPr>
          <w:p w:rsidR="0005168A" w:rsidRPr="000D7175" w:rsidRDefault="00F46CB4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sorych</w:t>
            </w:r>
            <w:r w:rsidR="000D7175" w:rsidRPr="000D7175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@kpnu.edu.ua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 MOODLE</w:t>
            </w:r>
          </w:p>
        </w:tc>
        <w:tc>
          <w:tcPr>
            <w:tcW w:w="7609" w:type="dxa"/>
            <w:vAlign w:val="center"/>
          </w:tcPr>
          <w:p w:rsidR="0005168A" w:rsidRPr="007173B5" w:rsidRDefault="004128A0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248B4" w:rsidRPr="007173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https://moodle.kpnu.edu.ua/course/view.php?id=943</w:t>
              </w:r>
            </w:hyperlink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7609" w:type="dxa"/>
            <w:vAlign w:val="center"/>
          </w:tcPr>
          <w:p w:rsidR="0005168A" w:rsidRPr="0005168A" w:rsidRDefault="00565997" w:rsidP="005659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>понеділка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фізико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-математичному факультеті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 xml:space="preserve"> з 14.20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05168A" w:rsidRDefault="007173B5" w:rsidP="0043098F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Анотація</w:t>
      </w:r>
      <w:r w:rsidR="0043098F" w:rsidRPr="0043098F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2542FC" w:rsidRPr="002542FC" w:rsidRDefault="003055B9" w:rsidP="002542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Знання теоретичного матеріалу та вміння розв</w:t>
      </w:r>
      <w:r w:rsidR="002542FC" w:rsidRPr="002542FC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язувати практичні завдання з таких дисциплін як аналітична геометрія та лінійна алгебра необхідні для свідомого засвоєння багатьох інших спеціал</w:t>
      </w:r>
      <w:r w:rsidR="007B2C54">
        <w:rPr>
          <w:rFonts w:ascii="Times New Roman" w:hAnsi="Times New Roman" w:cs="Times New Roman"/>
          <w:sz w:val="28"/>
          <w:szCs w:val="28"/>
          <w:shd w:val="clear" w:color="auto" w:fill="FFFFFF"/>
        </w:rPr>
        <w:t>ьних дисциплін, зокрема математичний аналіз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B2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дискретна математика, </w:t>
      </w:r>
      <w:r w:rsidR="00533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чисельні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 ін.</w:t>
      </w:r>
      <w:r w:rsidR="0025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4C3A" w:rsidRPr="00445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із важливих завдань </w:t>
      </w:r>
      <w:r w:rsidR="00D37089" w:rsidRPr="00445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навчання </w:t>
      </w:r>
      <w:r w:rsidR="002542FC">
        <w:rPr>
          <w:rFonts w:ascii="Times New Roman" w:hAnsi="Times New Roman" w:cs="Times New Roman"/>
          <w:sz w:val="28"/>
          <w:szCs w:val="28"/>
          <w:shd w:val="clear" w:color="auto" w:fill="FFFFFF"/>
        </w:rPr>
        <w:t>аналітичній геометрії та лінійній алгебрі</w:t>
      </w:r>
      <w:r w:rsidR="000A4C3A" w:rsidRPr="00445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</w:t>
      </w:r>
      <w:r w:rsidR="002542FC" w:rsidRPr="002542FC">
        <w:rPr>
          <w:rFonts w:ascii="Times New Roman" w:hAnsi="Times New Roman" w:cs="Times New Roman"/>
          <w:sz w:val="28"/>
          <w:szCs w:val="28"/>
        </w:rPr>
        <w:t>орієнтування підготовки бакалавра за фахом “</w:t>
      </w:r>
      <w:r w:rsidR="00533B0C" w:rsidRPr="00533B0C">
        <w:rPr>
          <w:b/>
          <w:bCs/>
          <w:sz w:val="28"/>
          <w:szCs w:val="28"/>
        </w:rPr>
        <w:t xml:space="preserve"> </w:t>
      </w:r>
      <w:r w:rsidR="00521FA7">
        <w:rPr>
          <w:rFonts w:ascii="Times New Roman" w:hAnsi="Times New Roman" w:cs="Times New Roman"/>
          <w:bCs/>
          <w:sz w:val="28"/>
          <w:szCs w:val="28"/>
        </w:rPr>
        <w:t>Фізика</w:t>
      </w:r>
      <w:r w:rsidR="002542FC" w:rsidRPr="002542FC">
        <w:rPr>
          <w:rFonts w:ascii="Times New Roman" w:hAnsi="Times New Roman" w:cs="Times New Roman"/>
          <w:sz w:val="28"/>
          <w:szCs w:val="28"/>
        </w:rPr>
        <w:t xml:space="preserve"> ” на оволодіння узагальненими прийомами розв'язання професійних задач таких типів:</w:t>
      </w:r>
    </w:p>
    <w:p w:rsidR="002542FC" w:rsidRPr="002542FC" w:rsidRDefault="002542FC" w:rsidP="00B04B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володіння студентами методами розв’язання систем лінійних рівнянь (методом Гауса, правила Крамера, матричний метод);</w:t>
      </w:r>
    </w:p>
    <w:p w:rsidR="002542FC" w:rsidRPr="002542FC" w:rsidRDefault="002542FC" w:rsidP="00B04B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 xml:space="preserve">дослідження </w:t>
      </w:r>
      <w:proofErr w:type="spellStart"/>
      <w:r w:rsidRPr="002542FC">
        <w:rPr>
          <w:rFonts w:ascii="Times New Roman" w:hAnsi="Times New Roman" w:cs="Times New Roman"/>
          <w:sz w:val="28"/>
          <w:szCs w:val="28"/>
        </w:rPr>
        <w:t>розв’язків</w:t>
      </w:r>
      <w:proofErr w:type="spellEnd"/>
      <w:r w:rsidRPr="002542FC">
        <w:rPr>
          <w:rFonts w:ascii="Times New Roman" w:hAnsi="Times New Roman" w:cs="Times New Roman"/>
          <w:sz w:val="28"/>
          <w:szCs w:val="28"/>
        </w:rPr>
        <w:t xml:space="preserve"> систем лінійних рівнянь;</w:t>
      </w:r>
    </w:p>
    <w:p w:rsidR="002542FC" w:rsidRPr="002542FC" w:rsidRDefault="002542FC" w:rsidP="00B04B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виконання лінійних операцій над векторами, скалярного, векторного та мішаного добутку векторів;</w:t>
      </w:r>
    </w:p>
    <w:p w:rsidR="002542FC" w:rsidRPr="002542FC" w:rsidRDefault="002542FC" w:rsidP="00B04B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складання рівнянь прямої на площині та в просторі;</w:t>
      </w:r>
    </w:p>
    <w:p w:rsidR="002542FC" w:rsidRPr="002542FC" w:rsidRDefault="002542FC" w:rsidP="00B04B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lastRenderedPageBreak/>
        <w:t>дослідження ліній 2-го порядку;</w:t>
      </w:r>
    </w:p>
    <w:p w:rsidR="002542FC" w:rsidRPr="002542FC" w:rsidRDefault="002542FC" w:rsidP="00B04BF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дослідження поверхонь 2-го порядку;</w:t>
      </w:r>
    </w:p>
    <w:p w:rsidR="00445EA0" w:rsidRPr="002542FC" w:rsidRDefault="002542FC" w:rsidP="002542FC">
      <w:pPr>
        <w:tabs>
          <w:tab w:val="left" w:pos="3900"/>
        </w:tabs>
        <w:spacing w:after="0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поняття лінійного простору; залежність та незалежність системи векторів; базис лінійного простору</w:t>
      </w:r>
      <w:r w:rsidRPr="002542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A4C3A" w:rsidRPr="00254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86290" w:rsidRDefault="00886290" w:rsidP="00445E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290">
        <w:rPr>
          <w:rFonts w:ascii="Times New Roman" w:hAnsi="Times New Roman" w:cs="Times New Roman"/>
          <w:sz w:val="28"/>
          <w:szCs w:val="28"/>
        </w:rPr>
        <w:t>Курс "</w:t>
      </w:r>
      <w:r w:rsidR="002542FC">
        <w:rPr>
          <w:rFonts w:ascii="Times New Roman" w:hAnsi="Times New Roman" w:cs="Times New Roman"/>
          <w:sz w:val="28"/>
          <w:szCs w:val="28"/>
        </w:rPr>
        <w:t>Лінійна алгебра та аналітична геометрія</w:t>
      </w:r>
      <w:r w:rsidR="002542FC" w:rsidRPr="00886290">
        <w:rPr>
          <w:rFonts w:ascii="Times New Roman" w:hAnsi="Times New Roman" w:cs="Times New Roman"/>
          <w:sz w:val="28"/>
          <w:szCs w:val="28"/>
        </w:rPr>
        <w:t xml:space="preserve"> </w:t>
      </w:r>
      <w:r w:rsidRPr="00886290">
        <w:rPr>
          <w:rFonts w:ascii="Times New Roman" w:hAnsi="Times New Roman" w:cs="Times New Roman"/>
          <w:sz w:val="28"/>
          <w:szCs w:val="28"/>
        </w:rPr>
        <w:t>" належить до дисциплін професійної підгото</w:t>
      </w:r>
      <w:r>
        <w:rPr>
          <w:rFonts w:ascii="Times New Roman" w:hAnsi="Times New Roman" w:cs="Times New Roman"/>
          <w:sz w:val="28"/>
          <w:szCs w:val="28"/>
        </w:rPr>
        <w:t>вки.</w:t>
      </w:r>
    </w:p>
    <w:p w:rsidR="0043098F" w:rsidRDefault="00886290" w:rsidP="00445E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290">
        <w:rPr>
          <w:rFonts w:ascii="Times New Roman" w:hAnsi="Times New Roman" w:cs="Times New Roman"/>
          <w:sz w:val="28"/>
          <w:szCs w:val="28"/>
        </w:rPr>
        <w:t xml:space="preserve">Тип дисципліни: </w:t>
      </w:r>
      <w:r w:rsidR="009E7267">
        <w:rPr>
          <w:rFonts w:ascii="Times New Roman" w:hAnsi="Times New Roman" w:cs="Times New Roman"/>
          <w:sz w:val="28"/>
          <w:szCs w:val="28"/>
        </w:rPr>
        <w:t>нормативна</w:t>
      </w:r>
      <w:r w:rsidRPr="00886290">
        <w:rPr>
          <w:rFonts w:ascii="Times New Roman" w:hAnsi="Times New Roman" w:cs="Times New Roman"/>
          <w:sz w:val="28"/>
          <w:szCs w:val="28"/>
        </w:rPr>
        <w:t>.</w:t>
      </w:r>
    </w:p>
    <w:p w:rsidR="00CB7F0B" w:rsidRDefault="00CB7F0B" w:rsidP="00886290">
      <w:pPr>
        <w:pStyle w:val="a3"/>
        <w:spacing w:before="120"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15AF" w:rsidRPr="000F15AF" w:rsidRDefault="000F15AF" w:rsidP="00CB7F0B">
      <w:pPr>
        <w:pStyle w:val="a3"/>
        <w:numPr>
          <w:ilvl w:val="0"/>
          <w:numId w:val="1"/>
        </w:numPr>
        <w:spacing w:before="120" w:after="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AF">
        <w:rPr>
          <w:rFonts w:ascii="Times New Roman" w:hAnsi="Times New Roman" w:cs="Times New Roman"/>
          <w:b/>
          <w:sz w:val="28"/>
          <w:szCs w:val="28"/>
        </w:rPr>
        <w:t>Мета та завдання курсу</w:t>
      </w:r>
    </w:p>
    <w:p w:rsidR="009E7267" w:rsidRDefault="000F15AF" w:rsidP="009E7267">
      <w:pPr>
        <w:ind w:firstLine="720"/>
        <w:jc w:val="both"/>
      </w:pPr>
      <w:r w:rsidRPr="000F15AF">
        <w:rPr>
          <w:rFonts w:ascii="Times New Roman" w:hAnsi="Times New Roman" w:cs="Times New Roman"/>
          <w:sz w:val="28"/>
          <w:szCs w:val="28"/>
        </w:rPr>
        <w:t>Метою викладання навчальної дисципліни "</w:t>
      </w:r>
      <w:r w:rsidR="009E7267">
        <w:rPr>
          <w:rFonts w:ascii="Times New Roman" w:hAnsi="Times New Roman" w:cs="Times New Roman"/>
          <w:sz w:val="28"/>
          <w:szCs w:val="28"/>
        </w:rPr>
        <w:t>Лінійна алгебра та аналітична геометрія</w:t>
      </w:r>
      <w:r>
        <w:rPr>
          <w:rFonts w:ascii="Times New Roman" w:hAnsi="Times New Roman" w:cs="Times New Roman"/>
          <w:sz w:val="28"/>
          <w:szCs w:val="28"/>
        </w:rPr>
        <w:t xml:space="preserve">" є </w:t>
      </w:r>
      <w:r w:rsidR="009E7267">
        <w:rPr>
          <w:rFonts w:ascii="Times New Roman" w:hAnsi="Times New Roman" w:cs="Times New Roman"/>
          <w:sz w:val="28"/>
          <w:szCs w:val="28"/>
        </w:rPr>
        <w:t xml:space="preserve">надання </w:t>
      </w:r>
      <w:proofErr w:type="spellStart"/>
      <w:r w:rsidR="009E7267">
        <w:rPr>
          <w:rFonts w:ascii="Times New Roman" w:hAnsi="Times New Roman" w:cs="Times New Roman"/>
          <w:sz w:val="28"/>
          <w:szCs w:val="28"/>
        </w:rPr>
        <w:t>грунтовної</w:t>
      </w:r>
      <w:proofErr w:type="spellEnd"/>
      <w:r w:rsidR="009E7267">
        <w:rPr>
          <w:rFonts w:ascii="Times New Roman" w:hAnsi="Times New Roman" w:cs="Times New Roman"/>
          <w:sz w:val="28"/>
          <w:szCs w:val="28"/>
        </w:rPr>
        <w:t xml:space="preserve"> підготовки</w:t>
      </w:r>
      <w:r w:rsidR="009E7267" w:rsidRPr="009E7267">
        <w:rPr>
          <w:rFonts w:ascii="Times New Roman" w:hAnsi="Times New Roman" w:cs="Times New Roman"/>
          <w:sz w:val="28"/>
          <w:szCs w:val="28"/>
        </w:rPr>
        <w:t xml:space="preserve"> бакалавру за фахом “</w:t>
      </w:r>
      <w:r w:rsidR="00533B0C" w:rsidRPr="00533B0C">
        <w:rPr>
          <w:b/>
          <w:bCs/>
          <w:sz w:val="28"/>
          <w:szCs w:val="28"/>
        </w:rPr>
        <w:t xml:space="preserve"> </w:t>
      </w:r>
      <w:r w:rsidR="00521FA7">
        <w:rPr>
          <w:rFonts w:ascii="Times New Roman" w:hAnsi="Times New Roman" w:cs="Times New Roman"/>
          <w:bCs/>
          <w:sz w:val="28"/>
          <w:szCs w:val="28"/>
        </w:rPr>
        <w:t>Фізика</w:t>
      </w:r>
      <w:r w:rsidR="009E7267" w:rsidRPr="009E7267">
        <w:rPr>
          <w:rFonts w:ascii="Times New Roman" w:hAnsi="Times New Roman" w:cs="Times New Roman"/>
          <w:sz w:val="28"/>
          <w:szCs w:val="28"/>
        </w:rPr>
        <w:t>” з основ таких математичних дисциплін, як “Лінійна алгебра” та “Аналітична геометрія</w:t>
      </w:r>
      <w:r w:rsidR="009E7267">
        <w:t>”.</w:t>
      </w:r>
    </w:p>
    <w:p w:rsidR="00DE701B" w:rsidRPr="00DE701B" w:rsidRDefault="00DE701B" w:rsidP="00DE701B">
      <w:pPr>
        <w:pStyle w:val="a3"/>
        <w:spacing w:before="120" w:after="12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01B">
        <w:rPr>
          <w:rFonts w:ascii="Times New Roman" w:hAnsi="Times New Roman" w:cs="Times New Roman"/>
          <w:b/>
          <w:sz w:val="28"/>
          <w:szCs w:val="28"/>
        </w:rPr>
        <w:t>4. Формат курсу</w:t>
      </w:r>
    </w:p>
    <w:p w:rsidR="00DE701B" w:rsidRDefault="00DE701B" w:rsidP="00E12231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E701B">
        <w:rPr>
          <w:rFonts w:ascii="Times New Roman" w:hAnsi="Times New Roman" w:cs="Times New Roman"/>
          <w:sz w:val="28"/>
          <w:szCs w:val="28"/>
        </w:rPr>
        <w:t>Стан</w:t>
      </w:r>
      <w:r w:rsidR="00E12231">
        <w:rPr>
          <w:rFonts w:ascii="Times New Roman" w:hAnsi="Times New Roman" w:cs="Times New Roman"/>
          <w:sz w:val="28"/>
          <w:szCs w:val="28"/>
        </w:rPr>
        <w:t>дартний очний навчальний курс.</w:t>
      </w:r>
    </w:p>
    <w:p w:rsidR="00E92F49" w:rsidRPr="00DE701B" w:rsidRDefault="00E92F49" w:rsidP="00E12231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F15AF" w:rsidRDefault="00E92F49" w:rsidP="00E92F49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49">
        <w:rPr>
          <w:rFonts w:ascii="Times New Roman" w:hAnsi="Times New Roman" w:cs="Times New Roman"/>
          <w:b/>
          <w:sz w:val="28"/>
          <w:szCs w:val="28"/>
        </w:rPr>
        <w:t>5. Результати навчання</w:t>
      </w:r>
    </w:p>
    <w:p w:rsidR="002542FC" w:rsidRDefault="002542FC" w:rsidP="002542FC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результаті вивчення навчальної дисципліни студент повинен:</w:t>
      </w:r>
    </w:p>
    <w:p w:rsidR="002542FC" w:rsidRPr="0028009D" w:rsidRDefault="0028009D" w:rsidP="002542FC">
      <w:pPr>
        <w:pStyle w:val="a3"/>
        <w:spacing w:before="120"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42FC" w:rsidRPr="0028009D">
        <w:rPr>
          <w:rFonts w:ascii="Times New Roman" w:hAnsi="Times New Roman" w:cs="Times New Roman"/>
          <w:b/>
          <w:sz w:val="28"/>
          <w:szCs w:val="28"/>
        </w:rPr>
        <w:t>знати</w:t>
      </w:r>
    </w:p>
    <w:p w:rsidR="002542FC" w:rsidRPr="002542FC" w:rsidRDefault="002542FC" w:rsidP="00B04B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природу векторних величин та операції над векторами;</w:t>
      </w:r>
    </w:p>
    <w:p w:rsidR="002542FC" w:rsidRPr="002542FC" w:rsidRDefault="002542FC" w:rsidP="00B04B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рівняння прямої на площині та в просторі;</w:t>
      </w:r>
    </w:p>
    <w:p w:rsidR="002542FC" w:rsidRPr="002542FC" w:rsidRDefault="002542FC" w:rsidP="00B04B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канонічні рівняння ліній другого порядку;</w:t>
      </w:r>
    </w:p>
    <w:p w:rsidR="002542FC" w:rsidRPr="002542FC" w:rsidRDefault="002542FC" w:rsidP="00B04B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рівняння площини;</w:t>
      </w:r>
    </w:p>
    <w:p w:rsidR="002542FC" w:rsidRPr="002542FC" w:rsidRDefault="002542FC" w:rsidP="00B04B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означення лінійної залежності системи векторів;</w:t>
      </w:r>
    </w:p>
    <w:p w:rsidR="002542FC" w:rsidRPr="002542FC" w:rsidRDefault="002542FC" w:rsidP="00B04B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означення та властивості лінійних просторів;</w:t>
      </w:r>
    </w:p>
    <w:p w:rsidR="002542FC" w:rsidRPr="002542FC" w:rsidRDefault="002542FC" w:rsidP="00B04B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деякі важливі відомості про предмет та методи “Лінійна алгебра”;</w:t>
      </w:r>
    </w:p>
    <w:p w:rsidR="002542FC" w:rsidRPr="002542FC" w:rsidRDefault="002542FC" w:rsidP="00B04BF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деякі важливі відомості про предмет та методи “Аналітична геометрія”.</w:t>
      </w:r>
    </w:p>
    <w:p w:rsidR="002542FC" w:rsidRPr="0028009D" w:rsidRDefault="002542FC" w:rsidP="002542FC">
      <w:pPr>
        <w:spacing w:after="0" w:line="240" w:lineRule="auto"/>
        <w:ind w:left="1035"/>
        <w:rPr>
          <w:rFonts w:ascii="Times New Roman" w:hAnsi="Times New Roman" w:cs="Times New Roman"/>
          <w:b/>
          <w:sz w:val="28"/>
          <w:szCs w:val="28"/>
        </w:rPr>
      </w:pPr>
      <w:r w:rsidRPr="0028009D">
        <w:rPr>
          <w:rFonts w:ascii="Times New Roman" w:hAnsi="Times New Roman" w:cs="Times New Roman"/>
          <w:b/>
          <w:sz w:val="28"/>
          <w:szCs w:val="28"/>
        </w:rPr>
        <w:t>вміти</w:t>
      </w:r>
    </w:p>
    <w:p w:rsidR="002542FC" w:rsidRPr="002542FC" w:rsidRDefault="002542FC" w:rsidP="00B04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виконувати дії над векторами;</w:t>
      </w:r>
    </w:p>
    <w:p w:rsidR="002542FC" w:rsidRPr="002542FC" w:rsidRDefault="002542FC" w:rsidP="00B04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lastRenderedPageBreak/>
        <w:t>складати рівняння ліній як ГМТ площини;</w:t>
      </w:r>
    </w:p>
    <w:p w:rsidR="002542FC" w:rsidRPr="002542FC" w:rsidRDefault="002542FC" w:rsidP="00B04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обчислювати детермінанти 2-го і 3-го порядків;</w:t>
      </w:r>
    </w:p>
    <w:p w:rsidR="002542FC" w:rsidRPr="002542FC" w:rsidRDefault="002542FC" w:rsidP="00B04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розв’язувати системи лінійних рівнянь різними методами;</w:t>
      </w:r>
    </w:p>
    <w:p w:rsidR="002542FC" w:rsidRPr="002542FC" w:rsidRDefault="002542FC" w:rsidP="00B04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досліджувати розв’язки систем лінійних рівнянь;</w:t>
      </w:r>
    </w:p>
    <w:p w:rsidR="002542FC" w:rsidRPr="002542FC" w:rsidRDefault="002542FC" w:rsidP="00B04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виводити рівняння ліній 2-го порядку за означенням;</w:t>
      </w:r>
    </w:p>
    <w:p w:rsidR="002542FC" w:rsidRPr="002542FC" w:rsidRDefault="002542FC" w:rsidP="00B04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розв’язувати задачі на пряму та площину в просторі;</w:t>
      </w:r>
    </w:p>
    <w:p w:rsidR="002542FC" w:rsidRPr="002542FC" w:rsidRDefault="002542FC" w:rsidP="00B04B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знаходити розмірність та базис лінійного простору.</w:t>
      </w:r>
    </w:p>
    <w:p w:rsidR="002542FC" w:rsidRDefault="002542FC" w:rsidP="002542FC">
      <w:pPr>
        <w:tabs>
          <w:tab w:val="left" w:pos="284"/>
          <w:tab w:val="left" w:pos="567"/>
        </w:tabs>
        <w:spacing w:before="120"/>
        <w:ind w:left="714"/>
        <w:jc w:val="center"/>
        <w:rPr>
          <w:b/>
          <w:bCs/>
          <w:sz w:val="28"/>
          <w:szCs w:val="28"/>
        </w:rPr>
      </w:pPr>
    </w:p>
    <w:p w:rsidR="002A1E35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35">
        <w:rPr>
          <w:rFonts w:ascii="Times New Roman" w:hAnsi="Times New Roman" w:cs="Times New Roman"/>
          <w:b/>
          <w:sz w:val="28"/>
          <w:szCs w:val="28"/>
        </w:rPr>
        <w:t>6. Обсяг і ознаки курсу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4757"/>
        <w:gridCol w:w="4276"/>
      </w:tblGrid>
      <w:tr w:rsidR="001F35F6" w:rsidRPr="001F35F6" w:rsidTr="001F35F6">
        <w:trPr>
          <w:trHeight w:val="578"/>
          <w:jc w:val="center"/>
        </w:trPr>
        <w:tc>
          <w:tcPr>
            <w:tcW w:w="4757" w:type="dxa"/>
            <w:vMerge w:val="restart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Найменування показників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1F35F6" w:rsidRPr="001F35F6" w:rsidTr="001F35F6">
        <w:trPr>
          <w:trHeight w:val="531"/>
          <w:jc w:val="center"/>
        </w:trPr>
        <w:tc>
          <w:tcPr>
            <w:tcW w:w="4757" w:type="dxa"/>
            <w:vMerge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денна форма навчання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Рік навчання</w:t>
            </w:r>
          </w:p>
        </w:tc>
        <w:tc>
          <w:tcPr>
            <w:tcW w:w="4276" w:type="dxa"/>
            <w:vAlign w:val="center"/>
          </w:tcPr>
          <w:p w:rsidR="001F35F6" w:rsidRPr="001F35F6" w:rsidRDefault="0028009D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5F6" w:rsidRPr="001F35F6" w:rsidTr="001F35F6">
        <w:trPr>
          <w:trHeight w:val="358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Семестр вивчення</w:t>
            </w:r>
          </w:p>
        </w:tc>
        <w:tc>
          <w:tcPr>
            <w:tcW w:w="4276" w:type="dxa"/>
            <w:vAlign w:val="center"/>
          </w:tcPr>
          <w:p w:rsidR="001F35F6" w:rsidRPr="001F35F6" w:rsidRDefault="0028009D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1-й</w:t>
            </w:r>
          </w:p>
        </w:tc>
      </w:tr>
      <w:tr w:rsidR="001F35F6" w:rsidRPr="001F35F6" w:rsidTr="001F35F6">
        <w:trPr>
          <w:trHeight w:val="339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4276" w:type="dxa"/>
            <w:vAlign w:val="center"/>
          </w:tcPr>
          <w:p w:rsidR="001F35F6" w:rsidRPr="001F35F6" w:rsidRDefault="004128A0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F35F6" w:rsidRPr="001F35F6" w:rsidTr="001F35F6">
        <w:trPr>
          <w:trHeight w:val="350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Загальний обсяг годин</w:t>
            </w:r>
          </w:p>
        </w:tc>
        <w:tc>
          <w:tcPr>
            <w:tcW w:w="4276" w:type="dxa"/>
            <w:vAlign w:val="center"/>
          </w:tcPr>
          <w:p w:rsidR="001F35F6" w:rsidRPr="001F35F6" w:rsidRDefault="004128A0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F35F6" w:rsidRPr="001F3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35F6" w:rsidRPr="001F35F6" w:rsidTr="001F35F6">
        <w:trPr>
          <w:trHeight w:val="345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годин навчальних занять</w:t>
            </w:r>
          </w:p>
        </w:tc>
        <w:tc>
          <w:tcPr>
            <w:tcW w:w="4276" w:type="dxa"/>
            <w:vAlign w:val="center"/>
          </w:tcPr>
          <w:p w:rsidR="001F35F6" w:rsidRPr="001F35F6" w:rsidRDefault="00F80E8B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1F35F6" w:rsidRPr="001F35F6" w:rsidTr="001F35F6">
        <w:trPr>
          <w:trHeight w:val="355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Лекційні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28009D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1F35F6" w:rsidRPr="001F35F6" w:rsidTr="001F35F6">
        <w:trPr>
          <w:trHeight w:val="352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F80E8B" w:rsidP="002800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24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Семінарські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Лабораторні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Самостійна та індивідуальна робота</w:t>
            </w:r>
          </w:p>
        </w:tc>
        <w:tc>
          <w:tcPr>
            <w:tcW w:w="4276" w:type="dxa"/>
            <w:vAlign w:val="center"/>
          </w:tcPr>
          <w:p w:rsidR="001F35F6" w:rsidRPr="001F35F6" w:rsidRDefault="004128A0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підсумкового контролю</w:t>
            </w:r>
          </w:p>
        </w:tc>
        <w:tc>
          <w:tcPr>
            <w:tcW w:w="4276" w:type="dxa"/>
            <w:vAlign w:val="center"/>
          </w:tcPr>
          <w:p w:rsidR="001F35F6" w:rsidRPr="001F35F6" w:rsidRDefault="0028009D" w:rsidP="004E02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</w:tbl>
    <w:p w:rsidR="002A1E35" w:rsidRPr="002A1E35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0E8" w:rsidRDefault="00630DCB" w:rsidP="009940E8">
      <w:pPr>
        <w:pStyle w:val="a3"/>
        <w:spacing w:before="120" w:after="12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.  Політик</w:t>
      </w:r>
      <w:r w:rsidR="002E1B44">
        <w:rPr>
          <w:rFonts w:ascii="Times New Roman" w:hAnsi="Times New Roman" w:cs="Times New Roman"/>
          <w:b/>
          <w:sz w:val="28"/>
          <w:szCs w:val="28"/>
        </w:rPr>
        <w:t>и</w:t>
      </w:r>
      <w:r w:rsidR="009940E8">
        <w:rPr>
          <w:rFonts w:ascii="Times New Roman" w:hAnsi="Times New Roman" w:cs="Times New Roman"/>
          <w:sz w:val="28"/>
          <w:szCs w:val="28"/>
        </w:rPr>
        <w:t xml:space="preserve"> 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lastRenderedPageBreak/>
        <w:t>Норми етичної поведінки.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Відповідно до діючого в Кам'янець-Подільському національному університеті імені Івана Огієнка кодексу академічної доброчесності, всі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загальноприйнятих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дбайливо ставит</w:t>
      </w:r>
      <w:r>
        <w:rPr>
          <w:rFonts w:ascii="Times New Roman" w:hAnsi="Times New Roman" w:cs="Times New Roman"/>
          <w:sz w:val="28"/>
          <w:szCs w:val="28"/>
        </w:rPr>
        <w:t>ися до університетського майна.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Академічна доброчесність.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роботи студентів будуть їх оригінальними дослідженнями чи міркуваннями. Студенти не видають за свої результати роботи інших людей. При використанні чужих ідей і тверджень у власних роботах обов'язково посилаються на використані джерела інформації. Під час оцінювання результатів навчання не користуються недозволеними засобами, самостійно виконують навчальні завдання, завдання поточного та підсумкового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контролю результатів навчання.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Відвідування занять.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всі студ</w:t>
      </w:r>
      <w:r>
        <w:rPr>
          <w:rFonts w:ascii="Times New Roman" w:hAnsi="Times New Roman" w:cs="Times New Roman"/>
          <w:sz w:val="28"/>
          <w:szCs w:val="28"/>
        </w:rPr>
        <w:t xml:space="preserve">енти відвідають усі практичні </w:t>
      </w:r>
      <w:r w:rsidRPr="009940E8">
        <w:rPr>
          <w:rFonts w:ascii="Times New Roman" w:hAnsi="Times New Roman" w:cs="Times New Roman"/>
          <w:sz w:val="28"/>
          <w:szCs w:val="28"/>
        </w:rPr>
        <w:t>заняття курсу. Студенти мають інформувати викладача про неможливість відвідати заняття. У будь-якому випадку студенти зобов'язані дотримуватися термінів виконання усіх видів робіт, передб</w:t>
      </w:r>
      <w:r>
        <w:rPr>
          <w:rFonts w:ascii="Times New Roman" w:hAnsi="Times New Roman" w:cs="Times New Roman"/>
          <w:sz w:val="28"/>
          <w:szCs w:val="28"/>
        </w:rPr>
        <w:t>ачених робочою програмою курсу.</w:t>
      </w:r>
    </w:p>
    <w:p w:rsidR="0063203C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Поведінка в аудиторіях університету.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впродовж </w:t>
      </w:r>
      <w:r w:rsidR="00F26508">
        <w:rPr>
          <w:rFonts w:ascii="Times New Roman" w:hAnsi="Times New Roman" w:cs="Times New Roman"/>
          <w:sz w:val="28"/>
          <w:szCs w:val="28"/>
        </w:rPr>
        <w:t>практичних</w:t>
      </w:r>
      <w:r w:rsidRPr="009940E8">
        <w:rPr>
          <w:rFonts w:ascii="Times New Roman" w:hAnsi="Times New Roman" w:cs="Times New Roman"/>
          <w:sz w:val="28"/>
          <w:szCs w:val="28"/>
        </w:rPr>
        <w:t xml:space="preserve"> занять студенти дотримуються діючих правил охорони праці, безпеки життєдіяльності</w:t>
      </w:r>
      <w:r w:rsidR="0063203C">
        <w:rPr>
          <w:rFonts w:ascii="Times New Roman" w:hAnsi="Times New Roman" w:cs="Times New Roman"/>
          <w:sz w:val="28"/>
          <w:szCs w:val="28"/>
        </w:rPr>
        <w:t>.</w:t>
      </w:r>
    </w:p>
    <w:p w:rsidR="00630DCB" w:rsidRDefault="009940E8" w:rsidP="009940E8">
      <w:pPr>
        <w:pStyle w:val="a3"/>
        <w:spacing w:before="120" w:after="120"/>
        <w:ind w:left="0" w:firstLine="709"/>
        <w:jc w:val="both"/>
      </w:pPr>
      <w:r w:rsidRPr="00F26508">
        <w:rPr>
          <w:rFonts w:ascii="Times New Roman" w:hAnsi="Times New Roman" w:cs="Times New Roman"/>
          <w:i/>
          <w:sz w:val="28"/>
          <w:szCs w:val="28"/>
        </w:rPr>
        <w:t>Підсумковий контроль.</w:t>
      </w:r>
      <w:r w:rsidR="00F26508">
        <w:rPr>
          <w:rFonts w:ascii="Times New Roman" w:hAnsi="Times New Roman" w:cs="Times New Roman"/>
          <w:sz w:val="28"/>
          <w:szCs w:val="28"/>
        </w:rPr>
        <w:t xml:space="preserve"> Семестрові</w:t>
      </w:r>
      <w:r w:rsidRPr="009940E8">
        <w:rPr>
          <w:rFonts w:ascii="Times New Roman" w:hAnsi="Times New Roman" w:cs="Times New Roman"/>
          <w:sz w:val="28"/>
          <w:szCs w:val="28"/>
        </w:rPr>
        <w:t xml:space="preserve"> залік</w:t>
      </w:r>
      <w:r w:rsidR="00F26508">
        <w:rPr>
          <w:rFonts w:ascii="Times New Roman" w:hAnsi="Times New Roman" w:cs="Times New Roman"/>
          <w:sz w:val="28"/>
          <w:szCs w:val="28"/>
        </w:rPr>
        <w:t>и з даного предмету забезпечують два підсумкових</w:t>
      </w:r>
      <w:r w:rsidRPr="009940E8">
        <w:rPr>
          <w:rFonts w:ascii="Times New Roman" w:hAnsi="Times New Roman" w:cs="Times New Roman"/>
          <w:sz w:val="28"/>
          <w:szCs w:val="28"/>
        </w:rPr>
        <w:t xml:space="preserve"> </w:t>
      </w:r>
      <w:r w:rsidR="00F26508">
        <w:rPr>
          <w:rFonts w:ascii="Times New Roman" w:hAnsi="Times New Roman" w:cs="Times New Roman"/>
          <w:sz w:val="28"/>
          <w:szCs w:val="28"/>
        </w:rPr>
        <w:t>контролі, що полягають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 оцінюванні рівня засвоєння студентом навчального матеріалу та набування необхідних професійних вмінь на підставі оцінок, отрима</w:t>
      </w:r>
      <w:r w:rsidR="00F26508">
        <w:rPr>
          <w:rFonts w:ascii="Times New Roman" w:hAnsi="Times New Roman" w:cs="Times New Roman"/>
          <w:sz w:val="28"/>
          <w:szCs w:val="28"/>
        </w:rPr>
        <w:t xml:space="preserve">них ним на практичних заняттях </w:t>
      </w:r>
      <w:r w:rsidRPr="009940E8">
        <w:rPr>
          <w:rFonts w:ascii="Times New Roman" w:hAnsi="Times New Roman" w:cs="Times New Roman"/>
          <w:sz w:val="28"/>
          <w:szCs w:val="28"/>
        </w:rPr>
        <w:t>і за результа</w:t>
      </w:r>
      <w:r w:rsidR="00F26508">
        <w:rPr>
          <w:rFonts w:ascii="Times New Roman" w:hAnsi="Times New Roman" w:cs="Times New Roman"/>
          <w:sz w:val="28"/>
          <w:szCs w:val="28"/>
        </w:rPr>
        <w:t>тами написання модульних контрольних робіт</w:t>
      </w:r>
      <w:r w:rsidRPr="009940E8">
        <w:rPr>
          <w:rFonts w:ascii="Times New Roman" w:hAnsi="Times New Roman" w:cs="Times New Roman"/>
          <w:sz w:val="28"/>
          <w:szCs w:val="28"/>
        </w:rPr>
        <w:t>. Перескладання заліку відбувається у встановлений деканатом термін. Процедура перескладання заліку включає в себе демонстрацію студентом</w:t>
      </w:r>
      <w:r w:rsidR="00F26508">
        <w:rPr>
          <w:rFonts w:ascii="Times New Roman" w:hAnsi="Times New Roman" w:cs="Times New Roman"/>
          <w:sz w:val="28"/>
          <w:szCs w:val="28"/>
        </w:rPr>
        <w:t>-</w:t>
      </w:r>
      <w:r w:rsidRPr="009940E8">
        <w:rPr>
          <w:rFonts w:ascii="Times New Roman" w:hAnsi="Times New Roman" w:cs="Times New Roman"/>
          <w:sz w:val="28"/>
          <w:szCs w:val="28"/>
        </w:rPr>
        <w:t xml:space="preserve">боржником </w:t>
      </w:r>
      <w:r w:rsidR="00F26508">
        <w:rPr>
          <w:rFonts w:ascii="Times New Roman" w:hAnsi="Times New Roman" w:cs="Times New Roman"/>
          <w:sz w:val="28"/>
          <w:szCs w:val="28"/>
        </w:rPr>
        <w:t>теоретичних знань і практичних навичок і вмінь з певної теми курсу, а також написання модульних контрольних робіт (якщо роботи були написані на незадовільні оцінки).</w:t>
      </w:r>
      <w:r w:rsidR="00630DCB" w:rsidRPr="00630DCB">
        <w:t xml:space="preserve"> </w:t>
      </w:r>
    </w:p>
    <w:p w:rsidR="00E56B9B" w:rsidRPr="00257DA9" w:rsidRDefault="00630DCB" w:rsidP="00E56B9B">
      <w:pPr>
        <w:pStyle w:val="3"/>
        <w:keepNext w:val="0"/>
        <w:widowControl w:val="0"/>
        <w:tabs>
          <w:tab w:val="left" w:pos="567"/>
        </w:tabs>
        <w:ind w:left="426" w:hanging="426"/>
        <w:rPr>
          <w:bCs w:val="0"/>
          <w:sz w:val="28"/>
          <w:szCs w:val="28"/>
        </w:rPr>
      </w:pPr>
      <w:r w:rsidRPr="00E56B9B">
        <w:rPr>
          <w:sz w:val="28"/>
          <w:szCs w:val="28"/>
        </w:rPr>
        <w:t>8.</w:t>
      </w:r>
      <w:r w:rsidRPr="00630DCB">
        <w:rPr>
          <w:b w:val="0"/>
          <w:sz w:val="28"/>
          <w:szCs w:val="28"/>
        </w:rPr>
        <w:t xml:space="preserve"> </w:t>
      </w:r>
      <w:r w:rsidR="00E56B9B" w:rsidRPr="00257DA9">
        <w:rPr>
          <w:bCs w:val="0"/>
          <w:sz w:val="28"/>
          <w:szCs w:val="28"/>
        </w:rPr>
        <w:t>Програма навчальної дисципліни</w:t>
      </w:r>
    </w:p>
    <w:p w:rsidR="00E56B9B" w:rsidRDefault="00E56B9B" w:rsidP="00E56B9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DA9">
        <w:rPr>
          <w:rFonts w:ascii="Times New Roman" w:hAnsi="Times New Roman" w:cs="Times New Roman"/>
          <w:b/>
          <w:sz w:val="28"/>
          <w:szCs w:val="28"/>
          <w:lang w:eastAsia="ru-RU"/>
        </w:rPr>
        <w:t>Денна форма навчання</w:t>
      </w:r>
    </w:p>
    <w:tbl>
      <w:tblPr>
        <w:tblW w:w="14539" w:type="dxa"/>
        <w:jc w:val="center"/>
        <w:tblLayout w:type="fixed"/>
        <w:tblLook w:val="0000" w:firstRow="0" w:lastRow="0" w:firstColumn="0" w:lastColumn="0" w:noHBand="0" w:noVBand="0"/>
      </w:tblPr>
      <w:tblGrid>
        <w:gridCol w:w="1536"/>
        <w:gridCol w:w="4749"/>
        <w:gridCol w:w="1134"/>
        <w:gridCol w:w="4907"/>
        <w:gridCol w:w="2213"/>
      </w:tblGrid>
      <w:tr w:rsidR="00D93D00" w:rsidRPr="00EC0B59" w:rsidTr="0044154A">
        <w:trPr>
          <w:trHeight w:val="1003"/>
          <w:jc w:val="center"/>
        </w:trPr>
        <w:tc>
          <w:tcPr>
            <w:tcW w:w="153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lastRenderedPageBreak/>
              <w:t>Кількість акад. год.</w:t>
            </w:r>
          </w:p>
        </w:tc>
        <w:tc>
          <w:tcPr>
            <w:tcW w:w="47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Тема, план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49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854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</w:t>
            </w:r>
          </w:p>
        </w:tc>
        <w:tc>
          <w:tcPr>
            <w:tcW w:w="22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</w:tr>
      <w:tr w:rsidR="00D93D00" w:rsidRPr="00EC0B59" w:rsidTr="0044154A">
        <w:trPr>
          <w:trHeight w:val="588"/>
          <w:jc w:val="center"/>
        </w:trPr>
        <w:tc>
          <w:tcPr>
            <w:tcW w:w="1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AE8" w:rsidRDefault="004128A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5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85457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412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93D00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53BC3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ЗМІСТОВИЙ МОДУЛЬ 1. Системи лінійних рівнянь. Елементи аналітичної геометрії на площині.</w:t>
            </w:r>
          </w:p>
          <w:p w:rsidR="00D53BC3" w:rsidRPr="00D53BC3" w:rsidRDefault="00D53BC3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000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3D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A3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3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Вектори. Скалярний добуток </w:t>
            </w:r>
          </w:p>
          <w:p w:rsidR="00D53BC3" w:rsidRPr="00D53BC3" w:rsidRDefault="00D53BC3" w:rsidP="00B04BF3">
            <w:pPr>
              <w:pStyle w:val="a3"/>
              <w:numPr>
                <w:ilvl w:val="0"/>
                <w:numId w:val="12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BC3">
              <w:rPr>
                <w:rFonts w:ascii="Times New Roman" w:hAnsi="Times New Roman" w:cs="Times New Roman"/>
                <w:sz w:val="24"/>
                <w:szCs w:val="24"/>
              </w:rPr>
              <w:t>Скалярні та векторні величини. Вектори. Лінійні операції над векторами.</w:t>
            </w:r>
          </w:p>
          <w:p w:rsidR="00D53BC3" w:rsidRPr="00D53BC3" w:rsidRDefault="00D53BC3" w:rsidP="00B04BF3">
            <w:pPr>
              <w:pStyle w:val="a3"/>
              <w:numPr>
                <w:ilvl w:val="0"/>
                <w:numId w:val="12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BC3">
              <w:rPr>
                <w:rFonts w:ascii="Times New Roman" w:hAnsi="Times New Roman" w:cs="Times New Roman"/>
                <w:sz w:val="24"/>
                <w:szCs w:val="24"/>
              </w:rPr>
              <w:t>Колінеарність</w:t>
            </w:r>
            <w:proofErr w:type="spellEnd"/>
            <w:r w:rsidRPr="00D53B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0007E7">
              <w:rPr>
                <w:rFonts w:ascii="Times New Roman" w:hAnsi="Times New Roman" w:cs="Times New Roman"/>
                <w:sz w:val="24"/>
                <w:szCs w:val="24"/>
              </w:rPr>
              <w:t>ортогональність</w:t>
            </w:r>
            <w:r w:rsidRPr="00D53BC3">
              <w:rPr>
                <w:rFonts w:ascii="Times New Roman" w:hAnsi="Times New Roman" w:cs="Times New Roman"/>
                <w:sz w:val="24"/>
                <w:szCs w:val="24"/>
              </w:rPr>
              <w:t xml:space="preserve"> векторів.</w:t>
            </w:r>
          </w:p>
          <w:p w:rsidR="00D93D00" w:rsidRPr="00D53BC3" w:rsidRDefault="00D53BC3" w:rsidP="00B04BF3">
            <w:pPr>
              <w:pStyle w:val="a3"/>
              <w:numPr>
                <w:ilvl w:val="0"/>
                <w:numId w:val="12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BC3">
              <w:rPr>
                <w:rFonts w:ascii="Times New Roman" w:hAnsi="Times New Roman" w:cs="Times New Roman"/>
                <w:sz w:val="24"/>
                <w:szCs w:val="24"/>
              </w:rPr>
              <w:t>Координати та проекції векторів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BC3" w:rsidRDefault="00D53BC3" w:rsidP="00B04B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Повторити лінійні операції над векторами. </w:t>
            </w:r>
          </w:p>
          <w:p w:rsidR="00D53BC3" w:rsidRDefault="00D53BC3" w:rsidP="00B04B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Знати ознаки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колінеарності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ортогональності векторів.</w:t>
            </w:r>
          </w:p>
          <w:p w:rsidR="00D53BC3" w:rsidRDefault="00D53BC3" w:rsidP="00B04BF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обчислювати скалярний добуток векторів.</w:t>
            </w:r>
          </w:p>
          <w:p w:rsidR="00D93D00" w:rsidRPr="00D94371" w:rsidRDefault="00D93D00" w:rsidP="00B04BF3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0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D93D00" w:rsidRPr="00EC0B59" w:rsidTr="0044154A">
        <w:trPr>
          <w:trHeight w:val="873"/>
          <w:jc w:val="center"/>
        </w:trPr>
        <w:tc>
          <w:tcPr>
            <w:tcW w:w="1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4128A0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412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7E7" w:rsidRPr="000007E7" w:rsidRDefault="00D53BC3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0007E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93D00" w:rsidRPr="00EC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7E7" w:rsidRPr="000007E7">
              <w:rPr>
                <w:rFonts w:ascii="Times New Roman" w:hAnsi="Times New Roman" w:cs="Times New Roman"/>
                <w:b/>
                <w:sz w:val="24"/>
                <w:szCs w:val="24"/>
              </w:rPr>
              <w:t>Векторний добуток двох векторів. Мішаний добуток</w:t>
            </w:r>
          </w:p>
          <w:p w:rsidR="000007E7" w:rsidRPr="000007E7" w:rsidRDefault="000007E7" w:rsidP="000007E7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007E7">
              <w:rPr>
                <w:rFonts w:ascii="Times New Roman" w:hAnsi="Times New Roman" w:cs="Times New Roman"/>
                <w:sz w:val="24"/>
                <w:szCs w:val="24"/>
              </w:rPr>
              <w:t>Векторний добуток і його властивості.</w:t>
            </w:r>
          </w:p>
          <w:p w:rsidR="000007E7" w:rsidRPr="000007E7" w:rsidRDefault="000007E7" w:rsidP="000007E7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007E7">
              <w:rPr>
                <w:rFonts w:ascii="Times New Roman" w:hAnsi="Times New Roman" w:cs="Times New Roman"/>
                <w:sz w:val="24"/>
                <w:szCs w:val="24"/>
              </w:rPr>
              <w:t>Застосування векторного добутку.</w:t>
            </w:r>
          </w:p>
          <w:p w:rsidR="000007E7" w:rsidRPr="000007E7" w:rsidRDefault="000007E7" w:rsidP="000007E7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007E7">
              <w:rPr>
                <w:rFonts w:ascii="Times New Roman" w:hAnsi="Times New Roman" w:cs="Times New Roman"/>
                <w:sz w:val="24"/>
                <w:szCs w:val="24"/>
              </w:rPr>
              <w:t>Мішаний добуток і його властивості, застосування.</w:t>
            </w:r>
          </w:p>
          <w:p w:rsidR="00D93D00" w:rsidRPr="000007E7" w:rsidRDefault="000007E7" w:rsidP="000007E7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007E7">
              <w:rPr>
                <w:rFonts w:ascii="Times New Roman" w:hAnsi="Times New Roman" w:cs="Times New Roman"/>
                <w:sz w:val="24"/>
                <w:szCs w:val="24"/>
              </w:rPr>
              <w:t>Подвійний векторний добуток.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7E7" w:rsidRDefault="000007E7" w:rsidP="00B04BF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Знати ознаку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компланарності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векторів.</w:t>
            </w:r>
          </w:p>
          <w:p w:rsidR="000007E7" w:rsidRDefault="000007E7" w:rsidP="00B04BF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обчислювати векторний та мішаний добутки векторів.</w:t>
            </w:r>
          </w:p>
          <w:p w:rsidR="00D93D00" w:rsidRPr="0074163A" w:rsidRDefault="00D93D00" w:rsidP="00B04BF3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D4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D93D00" w:rsidRPr="00EC0B59" w:rsidTr="0044154A">
        <w:trPr>
          <w:trHeight w:val="485"/>
          <w:jc w:val="center"/>
        </w:trPr>
        <w:tc>
          <w:tcPr>
            <w:tcW w:w="1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4128A0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412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9B8" w:rsidRPr="00D65C4A" w:rsidRDefault="00E179B8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F80E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93D00"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5C4A">
              <w:rPr>
                <w:rFonts w:ascii="Times New Roman" w:hAnsi="Times New Roman" w:cs="Times New Roman"/>
                <w:b/>
                <w:sz w:val="24"/>
                <w:szCs w:val="24"/>
              </w:rPr>
              <w:t>Пряма на площині</w:t>
            </w:r>
            <w:r w:rsidR="00D93D00" w:rsidRPr="00D65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79B8" w:rsidRPr="00D65C4A" w:rsidRDefault="00D65C4A" w:rsidP="00D65C4A">
            <w:pPr>
              <w:spacing w:after="0" w:line="254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179B8" w:rsidRPr="00D65C4A">
              <w:rPr>
                <w:rFonts w:ascii="Times New Roman" w:hAnsi="Times New Roman" w:cs="Times New Roman"/>
                <w:sz w:val="24"/>
                <w:szCs w:val="24"/>
              </w:rPr>
              <w:t>Кутовий коефіцієнт прямої. Рівняння прямої з кутовим коефіцієнтом.</w:t>
            </w:r>
          </w:p>
          <w:p w:rsidR="00E179B8" w:rsidRPr="00D65C4A" w:rsidRDefault="00D65C4A" w:rsidP="00D65C4A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179B8" w:rsidRPr="00D65C4A">
              <w:rPr>
                <w:rFonts w:ascii="Times New Roman" w:hAnsi="Times New Roman" w:cs="Times New Roman"/>
                <w:sz w:val="24"/>
                <w:szCs w:val="24"/>
              </w:rPr>
              <w:t>Кут між прямими. Умови паралельності та перпендикулярності прямих.</w:t>
            </w:r>
          </w:p>
          <w:p w:rsidR="00E179B8" w:rsidRPr="00D65C4A" w:rsidRDefault="00D65C4A" w:rsidP="00D65C4A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179B8" w:rsidRPr="00D65C4A">
              <w:rPr>
                <w:rFonts w:ascii="Times New Roman" w:hAnsi="Times New Roman" w:cs="Times New Roman"/>
                <w:sz w:val="24"/>
                <w:szCs w:val="24"/>
              </w:rPr>
              <w:t>Загальне рівняння прямої. Неповні рівняння прямої.</w:t>
            </w:r>
          </w:p>
          <w:p w:rsidR="00E179B8" w:rsidRPr="00D65C4A" w:rsidRDefault="00D65C4A" w:rsidP="00D65C4A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179B8" w:rsidRPr="00D65C4A">
              <w:rPr>
                <w:rFonts w:ascii="Times New Roman" w:hAnsi="Times New Roman" w:cs="Times New Roman"/>
                <w:sz w:val="24"/>
                <w:szCs w:val="24"/>
              </w:rPr>
              <w:t>Взаємне розміщення двох прямих.</w:t>
            </w:r>
          </w:p>
          <w:p w:rsidR="00E179B8" w:rsidRPr="00D65C4A" w:rsidRDefault="00D65C4A" w:rsidP="00D65C4A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E179B8" w:rsidRPr="00D65C4A">
              <w:rPr>
                <w:rFonts w:ascii="Times New Roman" w:hAnsi="Times New Roman" w:cs="Times New Roman"/>
                <w:sz w:val="24"/>
                <w:szCs w:val="24"/>
              </w:rPr>
              <w:t>Нормальне рівняння прямої. Відстань від точки до прямої.</w:t>
            </w:r>
          </w:p>
          <w:p w:rsidR="00E179B8" w:rsidRPr="00D65C4A" w:rsidRDefault="00D65C4A" w:rsidP="00D65C4A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179B8" w:rsidRPr="00D65C4A">
              <w:rPr>
                <w:rFonts w:ascii="Times New Roman" w:hAnsi="Times New Roman" w:cs="Times New Roman"/>
                <w:sz w:val="24"/>
                <w:szCs w:val="24"/>
              </w:rPr>
              <w:t>Рівняння прямої у відрізках.</w:t>
            </w:r>
          </w:p>
          <w:p w:rsidR="00D93D00" w:rsidRPr="00D65C4A" w:rsidRDefault="00D65C4A" w:rsidP="00D65C4A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179B8" w:rsidRPr="00D65C4A">
              <w:rPr>
                <w:rFonts w:ascii="Times New Roman" w:hAnsi="Times New Roman" w:cs="Times New Roman"/>
                <w:sz w:val="24"/>
                <w:szCs w:val="24"/>
              </w:rPr>
              <w:t>Пучок прямих. Рівняння пучка прямих.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C4A" w:rsidRDefault="00D65C4A" w:rsidP="00B04BF3">
            <w:pPr>
              <w:pStyle w:val="a3"/>
              <w:numPr>
                <w:ilvl w:val="0"/>
                <w:numId w:val="6"/>
              </w:num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Знати різні види рівнянь прямої на площині та вміти їх складати їх за даними умовами задачі. </w:t>
            </w:r>
          </w:p>
          <w:p w:rsidR="00D65C4A" w:rsidRDefault="00D65C4A" w:rsidP="00B04BF3">
            <w:pPr>
              <w:pStyle w:val="a3"/>
              <w:numPr>
                <w:ilvl w:val="0"/>
                <w:numId w:val="6"/>
              </w:num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досліджувати взаємне розташування прямих.</w:t>
            </w:r>
          </w:p>
          <w:p w:rsidR="00D93D00" w:rsidRPr="0056652E" w:rsidRDefault="00D93D00" w:rsidP="00B04BF3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44154A">
        <w:trPr>
          <w:trHeight w:val="485"/>
          <w:jc w:val="center"/>
        </w:trPr>
        <w:tc>
          <w:tcPr>
            <w:tcW w:w="1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4128A0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412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D81" w:rsidRPr="00720D81" w:rsidRDefault="00265858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  <w:r w:rsidR="00D93D00"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20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0D81" w:rsidRPr="00720D81">
              <w:rPr>
                <w:rFonts w:ascii="Times New Roman" w:hAnsi="Times New Roman" w:cs="Times New Roman"/>
                <w:b/>
                <w:sz w:val="24"/>
                <w:szCs w:val="24"/>
              </w:rPr>
              <w:t>Лінії другого порядку</w:t>
            </w:r>
          </w:p>
          <w:p w:rsidR="00720D81" w:rsidRPr="00720D81" w:rsidRDefault="00D93D00" w:rsidP="00B04BF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0D81" w:rsidRPr="00720D81">
              <w:rPr>
                <w:rFonts w:ascii="Times New Roman" w:hAnsi="Times New Roman" w:cs="Times New Roman"/>
                <w:sz w:val="24"/>
                <w:szCs w:val="24"/>
              </w:rPr>
              <w:t>Еліпс. Означення та канонічне рівняння еліпса, властивості.</w:t>
            </w:r>
          </w:p>
          <w:p w:rsidR="00720D81" w:rsidRPr="00720D81" w:rsidRDefault="00720D81" w:rsidP="00B04BF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D81">
              <w:rPr>
                <w:rFonts w:ascii="Times New Roman" w:hAnsi="Times New Roman" w:cs="Times New Roman"/>
                <w:sz w:val="24"/>
                <w:szCs w:val="24"/>
              </w:rPr>
              <w:t xml:space="preserve">Гіпербола. Означення та канонічне рівняння гіперболи, властивості. Асимптоти гіперболи. </w:t>
            </w:r>
          </w:p>
          <w:p w:rsidR="00720D81" w:rsidRPr="00720D81" w:rsidRDefault="00720D81" w:rsidP="00B04BF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D81">
              <w:rPr>
                <w:rFonts w:ascii="Times New Roman" w:hAnsi="Times New Roman" w:cs="Times New Roman"/>
                <w:sz w:val="24"/>
                <w:szCs w:val="24"/>
              </w:rPr>
              <w:t>Парабола. Означення та канонічне рівняння параболи, властивості.</w:t>
            </w:r>
          </w:p>
          <w:p w:rsidR="00720D81" w:rsidRPr="00720D81" w:rsidRDefault="00720D81" w:rsidP="00B04BF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D81">
              <w:rPr>
                <w:rFonts w:ascii="Times New Roman" w:hAnsi="Times New Roman" w:cs="Times New Roman"/>
                <w:sz w:val="24"/>
                <w:szCs w:val="24"/>
              </w:rPr>
              <w:t>Фокальні властивості ліній другого порядку.</w:t>
            </w:r>
          </w:p>
          <w:p w:rsidR="00D93D00" w:rsidRPr="00720D81" w:rsidRDefault="00720D81" w:rsidP="00B04BF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0D81">
              <w:rPr>
                <w:rFonts w:ascii="Times New Roman" w:hAnsi="Times New Roman" w:cs="Times New Roman"/>
                <w:sz w:val="24"/>
                <w:szCs w:val="24"/>
              </w:rPr>
              <w:t>Дотичні до лінії другого порядку.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D81" w:rsidRDefault="00720D81" w:rsidP="00B04BF3">
            <w:pPr>
              <w:pStyle w:val="a3"/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канонічні рівняння основних типів кривих 2-го порядку та їх характеристик.</w:t>
            </w:r>
          </w:p>
          <w:p w:rsidR="00720D81" w:rsidRDefault="00720D81" w:rsidP="00B04BF3">
            <w:pPr>
              <w:pStyle w:val="a3"/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зводити рівняння лінії 2-го порядку до канонічного вигляду.</w:t>
            </w:r>
          </w:p>
          <w:p w:rsidR="00720D81" w:rsidRPr="0074163A" w:rsidRDefault="00720D81" w:rsidP="00B04BF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  <w:p w:rsidR="00D93D00" w:rsidRPr="00E50315" w:rsidRDefault="00D93D00" w:rsidP="00720D81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44154A">
        <w:trPr>
          <w:trHeight w:val="1190"/>
          <w:jc w:val="center"/>
        </w:trPr>
        <w:tc>
          <w:tcPr>
            <w:tcW w:w="1536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4128A0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412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F85" w:rsidRPr="00956F85" w:rsidRDefault="0000606B" w:rsidP="003D3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5</w:t>
            </w:r>
            <w:r w:rsidR="003D3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56F85" w:rsidRPr="00956F85">
              <w:rPr>
                <w:rFonts w:ascii="Times New Roman" w:hAnsi="Times New Roman" w:cs="Times New Roman"/>
                <w:b/>
                <w:sz w:val="24"/>
                <w:szCs w:val="24"/>
              </w:rPr>
              <w:t>Матриці та детермінанти</w:t>
            </w:r>
          </w:p>
          <w:p w:rsidR="00956F85" w:rsidRPr="00956F85" w:rsidRDefault="00956F85" w:rsidP="00B04BF3">
            <w:pPr>
              <w:pStyle w:val="a3"/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85">
              <w:rPr>
                <w:rFonts w:ascii="Times New Roman" w:hAnsi="Times New Roman" w:cs="Times New Roman"/>
                <w:sz w:val="24"/>
                <w:szCs w:val="24"/>
              </w:rPr>
              <w:t>Алгебра матриць. Детермінанти та їх властивості.</w:t>
            </w:r>
          </w:p>
          <w:p w:rsidR="00956F85" w:rsidRPr="00956F85" w:rsidRDefault="00956F85" w:rsidP="00B04BF3">
            <w:pPr>
              <w:pStyle w:val="a3"/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F85">
              <w:rPr>
                <w:rFonts w:ascii="Times New Roman" w:hAnsi="Times New Roman" w:cs="Times New Roman"/>
                <w:sz w:val="24"/>
                <w:szCs w:val="24"/>
              </w:rPr>
              <w:t>Мінори</w:t>
            </w:r>
            <w:proofErr w:type="spellEnd"/>
            <w:r w:rsidRPr="00956F85">
              <w:rPr>
                <w:rFonts w:ascii="Times New Roman" w:hAnsi="Times New Roman" w:cs="Times New Roman"/>
                <w:sz w:val="24"/>
                <w:szCs w:val="24"/>
              </w:rPr>
              <w:t xml:space="preserve"> та алгебраїчні доповнення. Теорема Лапласа.</w:t>
            </w:r>
          </w:p>
          <w:p w:rsidR="00D93D00" w:rsidRPr="00956F85" w:rsidRDefault="00956F85" w:rsidP="00B04BF3">
            <w:pPr>
              <w:pStyle w:val="a3"/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F85">
              <w:rPr>
                <w:rFonts w:ascii="Times New Roman" w:hAnsi="Times New Roman" w:cs="Times New Roman"/>
                <w:sz w:val="24"/>
                <w:szCs w:val="24"/>
              </w:rPr>
              <w:t xml:space="preserve">Ранг матриці.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F85" w:rsidRDefault="00956F85" w:rsidP="00B04BF3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поняття матриці, операції над матрицями та їх властивості.</w:t>
            </w:r>
          </w:p>
          <w:p w:rsidR="00956F85" w:rsidRDefault="00956F85" w:rsidP="00B04BF3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обчислювати детермінанти, знаходити ранг матриці.</w:t>
            </w:r>
          </w:p>
          <w:p w:rsidR="009D10EE" w:rsidRPr="00AB4732" w:rsidRDefault="009D10EE" w:rsidP="00B04BF3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E2" w:rsidRPr="00EC0B59" w:rsidTr="0044154A">
        <w:trPr>
          <w:trHeight w:val="1190"/>
          <w:jc w:val="center"/>
        </w:trPr>
        <w:tc>
          <w:tcPr>
            <w:tcW w:w="1536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3FF8" w:rsidRDefault="004128A0" w:rsidP="005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1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A271E2" w:rsidRDefault="004128A0" w:rsidP="0051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</w:t>
            </w:r>
            <w:r w:rsidR="0051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1E2" w:rsidRPr="00A271E2" w:rsidRDefault="0000606B" w:rsidP="003D3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 6</w:t>
            </w:r>
            <w:r w:rsidR="00A27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271E2" w:rsidRPr="00A271E2">
              <w:rPr>
                <w:rFonts w:ascii="Times New Roman" w:hAnsi="Times New Roman" w:cs="Times New Roman"/>
                <w:b/>
                <w:sz w:val="24"/>
                <w:szCs w:val="24"/>
              </w:rPr>
              <w:t>Метод Гауса та його модифікації</w:t>
            </w:r>
          </w:p>
          <w:p w:rsidR="00A271E2" w:rsidRPr="00A271E2" w:rsidRDefault="00A271E2" w:rsidP="00A271E2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271E2">
              <w:rPr>
                <w:rFonts w:ascii="Times New Roman" w:hAnsi="Times New Roman" w:cs="Times New Roman"/>
                <w:sz w:val="24"/>
                <w:szCs w:val="24"/>
              </w:rPr>
              <w:t>Система лінійних рівнянь. Матричний запис.</w:t>
            </w:r>
          </w:p>
          <w:p w:rsidR="00A271E2" w:rsidRPr="00A271E2" w:rsidRDefault="00A271E2" w:rsidP="00A271E2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271E2">
              <w:rPr>
                <w:rFonts w:ascii="Times New Roman" w:hAnsi="Times New Roman" w:cs="Times New Roman"/>
                <w:sz w:val="24"/>
                <w:szCs w:val="24"/>
              </w:rPr>
              <w:t>Елементарні перетворення матриці. Обчислення рангу матриці.</w:t>
            </w:r>
          </w:p>
          <w:p w:rsidR="00A271E2" w:rsidRPr="00A271E2" w:rsidRDefault="00A271E2" w:rsidP="00A271E2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271E2">
              <w:rPr>
                <w:rFonts w:ascii="Times New Roman" w:hAnsi="Times New Roman" w:cs="Times New Roman"/>
                <w:sz w:val="24"/>
                <w:szCs w:val="24"/>
              </w:rPr>
              <w:t>Сумісність та визначеність системи лінійних рівнянь.</w:t>
            </w:r>
          </w:p>
          <w:p w:rsidR="00A271E2" w:rsidRPr="00A271E2" w:rsidRDefault="00A271E2" w:rsidP="00A271E2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A271E2">
              <w:rPr>
                <w:rFonts w:ascii="Times New Roman" w:hAnsi="Times New Roman" w:cs="Times New Roman"/>
                <w:sz w:val="24"/>
                <w:szCs w:val="24"/>
              </w:rPr>
              <w:t>Розв’язування систем лінійних рівнянь методом Гауса.</w:t>
            </w:r>
          </w:p>
          <w:p w:rsidR="00A271E2" w:rsidRDefault="00A271E2" w:rsidP="00B04BF3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271E2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spellStart"/>
            <w:r w:rsidRPr="00A271E2">
              <w:rPr>
                <w:rFonts w:ascii="Times New Roman" w:hAnsi="Times New Roman" w:cs="Times New Roman"/>
                <w:sz w:val="24"/>
                <w:szCs w:val="24"/>
              </w:rPr>
              <w:t>Кронекера</w:t>
            </w:r>
            <w:proofErr w:type="spellEnd"/>
            <w:r w:rsidRPr="00A271E2">
              <w:rPr>
                <w:rFonts w:ascii="Times New Roman" w:hAnsi="Times New Roman" w:cs="Times New Roman"/>
                <w:sz w:val="24"/>
                <w:szCs w:val="24"/>
              </w:rPr>
              <w:t>-Капеллі</w:t>
            </w:r>
            <w:r w:rsidR="00B04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858" w:rsidRDefault="00265858" w:rsidP="0026585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Формули Крамера.</w:t>
            </w:r>
          </w:p>
          <w:p w:rsidR="00265858" w:rsidRDefault="00265858" w:rsidP="0026585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Обернена матриця та її властивості.</w:t>
            </w:r>
          </w:p>
          <w:p w:rsidR="00265858" w:rsidRPr="00B04BF3" w:rsidRDefault="00265858" w:rsidP="00265858">
            <w:pPr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Матричний метод розв’язування систем лінійних рівнянь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1E2" w:rsidRPr="00EC0B59" w:rsidRDefault="00513FF8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1E2" w:rsidRDefault="00A271E2" w:rsidP="00A2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Повторити основні властивості СЛР з багатьма невідомими та правила елементарних перетворень матриць.</w:t>
            </w:r>
          </w:p>
          <w:p w:rsidR="00A271E2" w:rsidRDefault="00A271E2" w:rsidP="00A2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Вміти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A271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B96574">
              <w:rPr>
                <w:rFonts w:ascii="Times New Roman" w:eastAsia="Times New Roman" w:hAnsi="Times New Roman" w:cs="Times New Roman"/>
                <w:sz w:val="24"/>
                <w:szCs w:val="24"/>
              </w:rPr>
              <w:t>язувати</w:t>
            </w:r>
            <w:proofErr w:type="spellEnd"/>
            <w:r w:rsidR="00B96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СЛР м</w:t>
            </w:r>
            <w:r w:rsidR="00B965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Гауса.</w:t>
            </w:r>
          </w:p>
          <w:p w:rsidR="00265858" w:rsidRDefault="00265858" w:rsidP="0026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Вміти знаходити обернені матриці двома способами.</w:t>
            </w:r>
          </w:p>
          <w:p w:rsidR="00265858" w:rsidRPr="00265858" w:rsidRDefault="00265858" w:rsidP="00265858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Повторити формули Крамера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матричний метод розв’язування систем лінійних рівнянь.</w:t>
            </w:r>
          </w:p>
          <w:p w:rsidR="00A271E2" w:rsidRDefault="00265858" w:rsidP="00A2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271E2">
              <w:rPr>
                <w:rFonts w:ascii="Times New Roman" w:eastAsia="Times New Roman" w:hAnsi="Times New Roman" w:cs="Times New Roman"/>
                <w:sz w:val="24"/>
                <w:szCs w:val="24"/>
              </w:rPr>
              <w:t>. Розв’язати практичні завдання.</w:t>
            </w:r>
          </w:p>
          <w:p w:rsidR="00A271E2" w:rsidRPr="00A271E2" w:rsidRDefault="00A271E2" w:rsidP="00A2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1E2" w:rsidRPr="00EC0B59" w:rsidRDefault="00A271E2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0C2" w:rsidRPr="00EC0B59" w:rsidTr="00E2387E">
        <w:trPr>
          <w:trHeight w:val="485"/>
          <w:jc w:val="center"/>
        </w:trPr>
        <w:tc>
          <w:tcPr>
            <w:tcW w:w="1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87E" w:rsidRDefault="004128A0" w:rsidP="00E2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E2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7820C2" w:rsidRDefault="004128A0" w:rsidP="00E2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</w:t>
            </w:r>
            <w:r w:rsidR="00E2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0C2" w:rsidRPr="00E2387E" w:rsidRDefault="0000606B" w:rsidP="002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7</w:t>
            </w:r>
            <w:r w:rsidR="00782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820C2" w:rsidRPr="00E2387E">
              <w:rPr>
                <w:rFonts w:ascii="Times New Roman" w:hAnsi="Times New Roman" w:cs="Times New Roman"/>
                <w:b/>
                <w:sz w:val="24"/>
                <w:szCs w:val="24"/>
              </w:rPr>
              <w:t>Площина в просторі</w:t>
            </w:r>
          </w:p>
          <w:p w:rsidR="00E2387E" w:rsidRPr="00E2387E" w:rsidRDefault="00E2387E" w:rsidP="00E2387E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2387E">
              <w:rPr>
                <w:rFonts w:ascii="Times New Roman" w:hAnsi="Times New Roman" w:cs="Times New Roman"/>
                <w:sz w:val="24"/>
                <w:szCs w:val="24"/>
              </w:rPr>
              <w:t>Способи задання площини.</w:t>
            </w:r>
          </w:p>
          <w:p w:rsidR="00E2387E" w:rsidRPr="00E2387E" w:rsidRDefault="00E2387E" w:rsidP="00E2387E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87E">
              <w:rPr>
                <w:rFonts w:ascii="Times New Roman" w:hAnsi="Times New Roman" w:cs="Times New Roman"/>
                <w:sz w:val="24"/>
                <w:szCs w:val="24"/>
              </w:rPr>
              <w:t>2. Загальне рівняння площини.</w:t>
            </w:r>
          </w:p>
          <w:p w:rsidR="00E2387E" w:rsidRPr="00E2387E" w:rsidRDefault="00E2387E" w:rsidP="00E2387E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E2387E">
              <w:rPr>
                <w:rFonts w:ascii="Times New Roman" w:hAnsi="Times New Roman" w:cs="Times New Roman"/>
                <w:sz w:val="24"/>
                <w:szCs w:val="24"/>
              </w:rPr>
              <w:t>Неповні рівняння площини.</w:t>
            </w:r>
          </w:p>
          <w:p w:rsidR="00E2387E" w:rsidRPr="00E2387E" w:rsidRDefault="00E2387E" w:rsidP="00E2387E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2387E">
              <w:rPr>
                <w:rFonts w:ascii="Times New Roman" w:hAnsi="Times New Roman" w:cs="Times New Roman"/>
                <w:sz w:val="24"/>
                <w:szCs w:val="24"/>
              </w:rPr>
              <w:t>Рівняння площини у відрізках.</w:t>
            </w:r>
          </w:p>
          <w:p w:rsidR="00E2387E" w:rsidRPr="00E2387E" w:rsidRDefault="00E2387E" w:rsidP="00E2387E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2387E">
              <w:rPr>
                <w:rFonts w:ascii="Times New Roman" w:hAnsi="Times New Roman" w:cs="Times New Roman"/>
                <w:sz w:val="24"/>
                <w:szCs w:val="24"/>
              </w:rPr>
              <w:t>Рівняння площини, що проходить через три точки.</w:t>
            </w:r>
          </w:p>
          <w:p w:rsidR="00E2387E" w:rsidRPr="00E2387E" w:rsidRDefault="00E2387E" w:rsidP="00B04BF3">
            <w:pPr>
              <w:pStyle w:val="a3"/>
              <w:numPr>
                <w:ilvl w:val="3"/>
                <w:numId w:val="13"/>
              </w:numPr>
              <w:spacing w:after="0" w:line="254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387E">
              <w:rPr>
                <w:rFonts w:ascii="Times New Roman" w:hAnsi="Times New Roman" w:cs="Times New Roman"/>
                <w:sz w:val="24"/>
                <w:szCs w:val="24"/>
              </w:rPr>
              <w:t xml:space="preserve">Взаємне розміщення </w:t>
            </w:r>
            <w:proofErr w:type="spellStart"/>
            <w:r w:rsidRPr="00E2387E">
              <w:rPr>
                <w:rFonts w:ascii="Times New Roman" w:hAnsi="Times New Roman" w:cs="Times New Roman"/>
                <w:sz w:val="24"/>
                <w:szCs w:val="24"/>
              </w:rPr>
              <w:t>площин</w:t>
            </w:r>
            <w:proofErr w:type="spellEnd"/>
            <w:r w:rsidRPr="00E2387E">
              <w:rPr>
                <w:rFonts w:ascii="Times New Roman" w:hAnsi="Times New Roman" w:cs="Times New Roman"/>
                <w:sz w:val="24"/>
                <w:szCs w:val="24"/>
              </w:rPr>
              <w:t xml:space="preserve"> у просторі.</w:t>
            </w:r>
          </w:p>
          <w:p w:rsidR="00E2387E" w:rsidRPr="00E2387E" w:rsidRDefault="00E2387E" w:rsidP="00B04BF3">
            <w:pPr>
              <w:pStyle w:val="a3"/>
              <w:numPr>
                <w:ilvl w:val="3"/>
                <w:numId w:val="13"/>
              </w:numPr>
              <w:spacing w:after="0" w:line="254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387E">
              <w:rPr>
                <w:rFonts w:ascii="Times New Roman" w:hAnsi="Times New Roman" w:cs="Times New Roman"/>
                <w:sz w:val="24"/>
                <w:szCs w:val="24"/>
              </w:rPr>
              <w:t>Нормальне рівняння площини.</w:t>
            </w:r>
          </w:p>
          <w:p w:rsidR="00E2387E" w:rsidRPr="00E2387E" w:rsidRDefault="00E2387E" w:rsidP="00B04BF3">
            <w:pPr>
              <w:pStyle w:val="a3"/>
              <w:numPr>
                <w:ilvl w:val="3"/>
                <w:numId w:val="13"/>
              </w:numPr>
              <w:spacing w:after="0" w:line="254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387E">
              <w:rPr>
                <w:rFonts w:ascii="Times New Roman" w:hAnsi="Times New Roman" w:cs="Times New Roman"/>
                <w:sz w:val="24"/>
                <w:szCs w:val="24"/>
              </w:rPr>
              <w:t>Відстань від точки до площини.</w:t>
            </w:r>
          </w:p>
          <w:p w:rsidR="00E2387E" w:rsidRPr="00B04BF3" w:rsidRDefault="00E2387E" w:rsidP="00B04BF3">
            <w:pPr>
              <w:pStyle w:val="a3"/>
              <w:numPr>
                <w:ilvl w:val="3"/>
                <w:numId w:val="13"/>
              </w:numPr>
              <w:spacing w:after="0" w:line="254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387E">
              <w:rPr>
                <w:rFonts w:ascii="Times New Roman" w:hAnsi="Times New Roman" w:cs="Times New Roman"/>
                <w:sz w:val="24"/>
                <w:szCs w:val="24"/>
              </w:rPr>
              <w:t>Пучок і в</w:t>
            </w:r>
            <w:r w:rsidRPr="00E23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2387E">
              <w:rPr>
                <w:rFonts w:ascii="Times New Roman" w:hAnsi="Times New Roman" w:cs="Times New Roman"/>
                <w:sz w:val="24"/>
                <w:szCs w:val="24"/>
              </w:rPr>
              <w:t>язка</w:t>
            </w:r>
            <w:proofErr w:type="spellEnd"/>
            <w:r w:rsidRPr="00E2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87E">
              <w:rPr>
                <w:rFonts w:ascii="Times New Roman" w:hAnsi="Times New Roman" w:cs="Times New Roman"/>
                <w:sz w:val="24"/>
                <w:szCs w:val="24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0C2" w:rsidRDefault="00E2387E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87E" w:rsidRDefault="00E2387E" w:rsidP="00B04BF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різні види рівнянь площини  в просторі та вміти складати їх рівняння за даними умов задачі.</w:t>
            </w:r>
          </w:p>
          <w:p w:rsidR="00E2387E" w:rsidRDefault="00E2387E" w:rsidP="00B04BF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досліджувати взаємне розміщення в просторі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пучок та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20C2" w:rsidRDefault="00E2387E" w:rsidP="00E2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Розв’язати практичні завдання.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C2" w:rsidRPr="00945529" w:rsidRDefault="00E2387E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E2387E" w:rsidRPr="00EC0B59" w:rsidTr="00137315">
        <w:trPr>
          <w:trHeight w:val="485"/>
          <w:jc w:val="center"/>
        </w:trPr>
        <w:tc>
          <w:tcPr>
            <w:tcW w:w="1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7315" w:rsidRDefault="004128A0" w:rsidP="0013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3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E2387E" w:rsidRDefault="004128A0" w:rsidP="0013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</w:t>
            </w:r>
            <w:r w:rsidR="0013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7315" w:rsidRPr="00137315" w:rsidRDefault="0000606B" w:rsidP="002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8</w:t>
            </w:r>
            <w:r w:rsidR="00137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37315" w:rsidRPr="00137315">
              <w:rPr>
                <w:rFonts w:ascii="Times New Roman" w:hAnsi="Times New Roman" w:cs="Times New Roman"/>
                <w:b/>
                <w:sz w:val="24"/>
                <w:szCs w:val="24"/>
              </w:rPr>
              <w:t>Пряма в просторі</w:t>
            </w:r>
          </w:p>
          <w:p w:rsidR="00137315" w:rsidRPr="00137315" w:rsidRDefault="00137315" w:rsidP="00B04BF3">
            <w:pPr>
              <w:pStyle w:val="a3"/>
              <w:numPr>
                <w:ilvl w:val="0"/>
                <w:numId w:val="18"/>
              </w:num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15">
              <w:rPr>
                <w:rFonts w:ascii="Times New Roman" w:hAnsi="Times New Roman" w:cs="Times New Roman"/>
                <w:sz w:val="24"/>
                <w:szCs w:val="24"/>
              </w:rPr>
              <w:t>Способи задання прямої.</w:t>
            </w:r>
          </w:p>
          <w:p w:rsidR="00137315" w:rsidRPr="00137315" w:rsidRDefault="00137315" w:rsidP="00B04BF3">
            <w:pPr>
              <w:pStyle w:val="a3"/>
              <w:numPr>
                <w:ilvl w:val="0"/>
                <w:numId w:val="18"/>
              </w:num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15">
              <w:rPr>
                <w:rFonts w:ascii="Times New Roman" w:hAnsi="Times New Roman" w:cs="Times New Roman"/>
                <w:sz w:val="24"/>
                <w:szCs w:val="24"/>
              </w:rPr>
              <w:t>Напрямний вектор прямої.</w:t>
            </w:r>
          </w:p>
          <w:p w:rsidR="00137315" w:rsidRPr="00137315" w:rsidRDefault="00137315" w:rsidP="00B04BF3">
            <w:pPr>
              <w:pStyle w:val="a3"/>
              <w:numPr>
                <w:ilvl w:val="0"/>
                <w:numId w:val="18"/>
              </w:num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15">
              <w:rPr>
                <w:rFonts w:ascii="Times New Roman" w:hAnsi="Times New Roman" w:cs="Times New Roman"/>
                <w:sz w:val="24"/>
                <w:szCs w:val="24"/>
              </w:rPr>
              <w:t>Канонічні рівняння прямої.</w:t>
            </w:r>
          </w:p>
          <w:p w:rsidR="00137315" w:rsidRPr="00137315" w:rsidRDefault="00137315" w:rsidP="00B04BF3">
            <w:pPr>
              <w:pStyle w:val="a3"/>
              <w:numPr>
                <w:ilvl w:val="0"/>
                <w:numId w:val="18"/>
              </w:num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15">
              <w:rPr>
                <w:rFonts w:ascii="Times New Roman" w:hAnsi="Times New Roman" w:cs="Times New Roman"/>
                <w:sz w:val="24"/>
                <w:szCs w:val="24"/>
              </w:rPr>
              <w:t>Параметричні рівняння прямої.</w:t>
            </w:r>
          </w:p>
          <w:p w:rsidR="00137315" w:rsidRPr="00137315" w:rsidRDefault="00137315" w:rsidP="00B04BF3">
            <w:pPr>
              <w:pStyle w:val="a3"/>
              <w:numPr>
                <w:ilvl w:val="0"/>
                <w:numId w:val="18"/>
              </w:num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15">
              <w:rPr>
                <w:rFonts w:ascii="Times New Roman" w:hAnsi="Times New Roman" w:cs="Times New Roman"/>
                <w:sz w:val="24"/>
                <w:szCs w:val="24"/>
              </w:rPr>
              <w:t>Рівняння прямої, що проходить через дві точки.</w:t>
            </w:r>
          </w:p>
          <w:p w:rsidR="00137315" w:rsidRPr="00137315" w:rsidRDefault="00137315" w:rsidP="00B04BF3">
            <w:pPr>
              <w:pStyle w:val="a3"/>
              <w:numPr>
                <w:ilvl w:val="0"/>
                <w:numId w:val="18"/>
              </w:num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315">
              <w:rPr>
                <w:rFonts w:ascii="Times New Roman" w:hAnsi="Times New Roman" w:cs="Times New Roman"/>
                <w:sz w:val="24"/>
                <w:szCs w:val="24"/>
              </w:rPr>
              <w:t xml:space="preserve">Взаємне розміщення двох прямих. </w:t>
            </w:r>
          </w:p>
          <w:p w:rsidR="00137315" w:rsidRDefault="00137315" w:rsidP="00137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37315">
              <w:rPr>
                <w:rFonts w:ascii="Times New Roman" w:hAnsi="Times New Roman" w:cs="Times New Roman"/>
                <w:sz w:val="24"/>
                <w:szCs w:val="24"/>
              </w:rPr>
              <w:t xml:space="preserve">Пряма, як лінія перетину двох </w:t>
            </w:r>
            <w:proofErr w:type="spellStart"/>
            <w:r w:rsidRPr="00137315">
              <w:rPr>
                <w:rFonts w:ascii="Times New Roman" w:hAnsi="Times New Roman" w:cs="Times New Roman"/>
                <w:sz w:val="24"/>
                <w:szCs w:val="24"/>
              </w:rPr>
              <w:t>площин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87E" w:rsidRDefault="00137315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7315" w:rsidRPr="00137315" w:rsidRDefault="00137315" w:rsidP="0013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31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різні види рівнянь </w:t>
            </w:r>
            <w:r w:rsidRPr="00137315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прямої в просторі та вміти складати їх рівняння за даними умов задачі.</w:t>
            </w:r>
          </w:p>
          <w:p w:rsidR="00137315" w:rsidRPr="00137315" w:rsidRDefault="00137315" w:rsidP="0013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3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досліджувати взаємне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просторі </w:t>
            </w:r>
            <w:r w:rsidRPr="0013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их.</w:t>
            </w:r>
          </w:p>
          <w:p w:rsidR="00E2387E" w:rsidRPr="00137315" w:rsidRDefault="00137315" w:rsidP="0013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Розв’язати практичні завдання.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87E" w:rsidRDefault="00E2387E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0AF" w:rsidRPr="00EC0B59" w:rsidTr="00137315">
        <w:trPr>
          <w:trHeight w:val="485"/>
          <w:jc w:val="center"/>
        </w:trPr>
        <w:tc>
          <w:tcPr>
            <w:tcW w:w="1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310" w:rsidRDefault="004128A0" w:rsidP="007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7D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BF40AF" w:rsidRDefault="004128A0" w:rsidP="007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</w:t>
            </w:r>
            <w:r w:rsidR="007D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310" w:rsidRDefault="00BF40AF" w:rsidP="007D53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9.</w:t>
            </w:r>
            <w:r w:rsidR="007D5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D5310">
              <w:rPr>
                <w:rFonts w:ascii="Times New Roman" w:hAnsi="Times New Roman" w:cs="Times New Roman"/>
                <w:b/>
                <w:sz w:val="24"/>
                <w:szCs w:val="24"/>
              </w:rPr>
              <w:t>Пряма і площина в просторі</w:t>
            </w:r>
          </w:p>
          <w:p w:rsidR="007D5310" w:rsidRDefault="007D5310" w:rsidP="007D531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Перетин прямої і площини.</w:t>
            </w:r>
          </w:p>
          <w:p w:rsidR="007D5310" w:rsidRDefault="007D5310" w:rsidP="007D5310">
            <w:pPr>
              <w:spacing w:after="0" w:line="252" w:lineRule="auto"/>
              <w:ind w:left="-9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Належність прямої площині.</w:t>
            </w:r>
          </w:p>
          <w:p w:rsidR="007D5310" w:rsidRDefault="007D5310" w:rsidP="007D531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Паралельність прямої і площини.</w:t>
            </w:r>
          </w:p>
          <w:p w:rsidR="007D5310" w:rsidRDefault="007D5310" w:rsidP="007D531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Перпендикулярність прямої і площини.</w:t>
            </w:r>
          </w:p>
          <w:p w:rsidR="00BF40AF" w:rsidRDefault="007D5310" w:rsidP="007D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Кут між прямою і площиною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40AF" w:rsidRDefault="007D5310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5310" w:rsidRDefault="007D5310" w:rsidP="007D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Вміти досліджувати взаємне розміщення в просторі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прямих.</w:t>
            </w:r>
          </w:p>
          <w:p w:rsidR="00BF40AF" w:rsidRPr="00137315" w:rsidRDefault="007D5310" w:rsidP="007D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Розв’язати практичні завдання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0AF" w:rsidRDefault="00BF40AF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C58" w:rsidRPr="00EC0B59" w:rsidTr="001C5F68">
        <w:trPr>
          <w:trHeight w:val="485"/>
          <w:jc w:val="center"/>
        </w:trPr>
        <w:tc>
          <w:tcPr>
            <w:tcW w:w="1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C58" w:rsidRDefault="00B305A5" w:rsidP="00B4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4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B47C58" w:rsidRDefault="00B47C58" w:rsidP="00B4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</w:t>
            </w:r>
            <w:r w:rsidR="00B3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аудиторні, 5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C58" w:rsidRPr="00BA1416" w:rsidRDefault="00554C75" w:rsidP="00BA1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10</w:t>
            </w:r>
            <w:r w:rsidR="00B4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Поверхні другого порядку</w:t>
            </w:r>
          </w:p>
          <w:p w:rsidR="00B47C58" w:rsidRPr="00BA1416" w:rsidRDefault="00BA1416" w:rsidP="00BA1416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47C58" w:rsidRPr="00BA1416">
              <w:rPr>
                <w:rFonts w:ascii="Times New Roman" w:hAnsi="Times New Roman" w:cs="Times New Roman"/>
                <w:sz w:val="24"/>
                <w:szCs w:val="24"/>
              </w:rPr>
              <w:t>Поверхні другого порядку.</w:t>
            </w:r>
          </w:p>
          <w:p w:rsidR="00B47C58" w:rsidRPr="00BA1416" w:rsidRDefault="00BA1416" w:rsidP="00BA1416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47C58" w:rsidRPr="00BA1416">
              <w:rPr>
                <w:rFonts w:ascii="Times New Roman" w:hAnsi="Times New Roman" w:cs="Times New Roman"/>
                <w:sz w:val="24"/>
                <w:szCs w:val="24"/>
              </w:rPr>
              <w:t>Поверхні обертання другого порядку.</w:t>
            </w:r>
          </w:p>
          <w:p w:rsidR="00B47C58" w:rsidRDefault="00BA1416" w:rsidP="00B04BF3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47C58" w:rsidRPr="00BA1416">
              <w:rPr>
                <w:rFonts w:ascii="Times New Roman" w:hAnsi="Times New Roman" w:cs="Times New Roman"/>
                <w:sz w:val="24"/>
                <w:szCs w:val="24"/>
              </w:rPr>
              <w:t>Еліпсоїди, гіперболоїди, парабол</w:t>
            </w:r>
            <w:r w:rsidR="00B04BF3">
              <w:rPr>
                <w:rFonts w:ascii="Times New Roman" w:hAnsi="Times New Roman" w:cs="Times New Roman"/>
                <w:sz w:val="24"/>
                <w:szCs w:val="24"/>
              </w:rPr>
              <w:t>оїди, гіперболічний параболоїд.</w:t>
            </w:r>
          </w:p>
          <w:p w:rsidR="0000606B" w:rsidRDefault="0000606B" w:rsidP="0000606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Циліндричні поверхні.</w:t>
            </w:r>
          </w:p>
          <w:p w:rsidR="0000606B" w:rsidRDefault="0000606B" w:rsidP="0000606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Конічні поверхні.</w:t>
            </w:r>
          </w:p>
          <w:p w:rsidR="0000606B" w:rsidRDefault="0000606B" w:rsidP="0000606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Лінії другого порядку, як конічні перерізи.</w:t>
            </w:r>
          </w:p>
          <w:p w:rsidR="0000606B" w:rsidRPr="00B04BF3" w:rsidRDefault="0000606B" w:rsidP="0000606B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7.Поняття про лінійчаті поверхні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C58" w:rsidRDefault="00B47C58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1416" w:rsidRDefault="00B04BF3" w:rsidP="00B04BF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Пригадати канонічні рівняння </w:t>
            </w:r>
            <w:r w:rsidR="00BA1416">
              <w:rPr>
                <w:rFonts w:ascii="Times New Roman" w:eastAsia="Times New Roman" w:hAnsi="Times New Roman" w:cs="Times New Roman"/>
                <w:sz w:val="24"/>
                <w:szCs w:val="24"/>
              </w:rPr>
              <w:t>невироджених поверхонь другого порядку.</w:t>
            </w:r>
          </w:p>
          <w:p w:rsidR="00BA1416" w:rsidRPr="0000606B" w:rsidRDefault="0000606B" w:rsidP="0000606B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A1416" w:rsidRPr="0000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зводити рівняння </w:t>
            </w:r>
            <w:r w:rsidR="00BA1416" w:rsidRPr="0000606B">
              <w:rPr>
                <w:rFonts w:ascii="Times New Roman" w:hAnsi="Times New Roman" w:cs="Times New Roman"/>
                <w:sz w:val="24"/>
                <w:szCs w:val="24"/>
              </w:rPr>
              <w:t>еліпсоїдів, гіперболоїдів, параболоїдів, гіперболічних параболоїдів до канонічного вигляду та шукати їх характеристики.</w:t>
            </w:r>
          </w:p>
          <w:p w:rsidR="0000606B" w:rsidRDefault="0000606B" w:rsidP="0000606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Повторити канонічні рівняння циліндрів та конусів другого порядку.</w:t>
            </w:r>
          </w:p>
          <w:p w:rsidR="0000606B" w:rsidRPr="0000606B" w:rsidRDefault="0000606B" w:rsidP="0000606B">
            <w:pPr>
              <w:pStyle w:val="a3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Мати уявлення про лінійчаті поверхні.</w:t>
            </w:r>
          </w:p>
          <w:p w:rsidR="00B47C58" w:rsidRPr="006009C3" w:rsidRDefault="0000606B" w:rsidP="00B0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A1416">
              <w:rPr>
                <w:rFonts w:ascii="Times New Roman" w:eastAsia="Times New Roman" w:hAnsi="Times New Roman" w:cs="Times New Roman"/>
                <w:sz w:val="24"/>
                <w:szCs w:val="24"/>
              </w:rPr>
              <w:t>. Розв’язати практичні завдання.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C58" w:rsidRDefault="00B47C58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512" w:rsidRPr="00EC0B59" w:rsidTr="00D30512">
        <w:trPr>
          <w:trHeight w:val="485"/>
          <w:jc w:val="center"/>
        </w:trPr>
        <w:tc>
          <w:tcPr>
            <w:tcW w:w="1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0512" w:rsidRDefault="00B305A5" w:rsidP="00D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3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30512" w:rsidRDefault="00B305A5" w:rsidP="00D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5</w:t>
            </w:r>
            <w:r w:rsidR="00D3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0512" w:rsidRPr="00D30512" w:rsidRDefault="0000606B" w:rsidP="00BF40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11</w:t>
            </w:r>
            <w:r w:rsidR="00D30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F40AF" w:rsidRPr="00BF4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Лінійні простори.</w:t>
            </w:r>
            <w:r w:rsidR="00BF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Розмірність та базис лінійного простору</w:t>
            </w:r>
          </w:p>
          <w:p w:rsidR="00D30512" w:rsidRPr="00D30512" w:rsidRDefault="00D30512" w:rsidP="00D30512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512">
              <w:rPr>
                <w:rFonts w:ascii="Times New Roman" w:hAnsi="Times New Roman" w:cs="Times New Roman"/>
                <w:sz w:val="24"/>
                <w:szCs w:val="24"/>
              </w:rPr>
              <w:t>1. Означення лінійного простору. Приклади.</w:t>
            </w:r>
          </w:p>
          <w:p w:rsidR="00D30512" w:rsidRDefault="00D30512" w:rsidP="00D30512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512">
              <w:rPr>
                <w:rFonts w:ascii="Times New Roman" w:hAnsi="Times New Roman" w:cs="Times New Roman"/>
                <w:sz w:val="24"/>
                <w:szCs w:val="24"/>
              </w:rPr>
              <w:t>2. Властивості лінійних просторів.</w:t>
            </w:r>
          </w:p>
          <w:p w:rsidR="00BF40AF" w:rsidRDefault="00BF40AF" w:rsidP="00BF40A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Розмірність лінійного простору.</w:t>
            </w:r>
          </w:p>
          <w:p w:rsidR="00BF40AF" w:rsidRDefault="00BF40AF" w:rsidP="00BF40A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Базис лінійного простору.</w:t>
            </w:r>
          </w:p>
          <w:p w:rsidR="00BF40AF" w:rsidRDefault="00BF40AF" w:rsidP="00BF40A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Координати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40AF" w:rsidRDefault="00BF40AF" w:rsidP="00BF40A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Лінійна залежність векторів. Властивості.</w:t>
            </w:r>
          </w:p>
          <w:p w:rsidR="00BF40AF" w:rsidRDefault="00BF40AF" w:rsidP="00BF40A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Лінійна незалежність векторів. Властивості.</w:t>
            </w:r>
          </w:p>
          <w:p w:rsidR="00BF40AF" w:rsidRDefault="00BF40AF" w:rsidP="00BF40A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Зв’язок між базисами.</w:t>
            </w:r>
          </w:p>
          <w:p w:rsidR="00BF40AF" w:rsidRDefault="00BF40AF" w:rsidP="00BF40A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Перетворення координат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зміні базису.</w:t>
            </w:r>
          </w:p>
          <w:p w:rsidR="00BF40AF" w:rsidRPr="00D30512" w:rsidRDefault="00BF40AF" w:rsidP="00BF40A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Підпростори лінійного простору</w:t>
            </w:r>
          </w:p>
          <w:p w:rsidR="00D30512" w:rsidRPr="00B04BF3" w:rsidRDefault="00B04BF3" w:rsidP="00B04BF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0512" w:rsidRDefault="00D30512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0512" w:rsidRDefault="00D30512" w:rsidP="001B75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Повторити означення лінійного простору та його властивостей.</w:t>
            </w:r>
          </w:p>
          <w:p w:rsidR="00D30512" w:rsidRDefault="00D30512" w:rsidP="00D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Вміти встановлювати</w:t>
            </w:r>
            <w:r w:rsidRPr="00D30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лінійну залежніс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та незалежність векторів.</w:t>
            </w:r>
          </w:p>
          <w:p w:rsidR="00BF40AF" w:rsidRDefault="00BF40AF" w:rsidP="00BF40A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Визначати розмірність та базис векторного простору, знаходити координати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цьому базисі.</w:t>
            </w:r>
          </w:p>
          <w:p w:rsidR="00BF40AF" w:rsidRDefault="00BF40AF" w:rsidP="00BF40A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Встановлювати зв'язок між базисами та здійснювати перетворення координат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зміні базису.</w:t>
            </w:r>
          </w:p>
          <w:p w:rsidR="00BF40AF" w:rsidRDefault="00BF40AF" w:rsidP="00BF40A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Знаходити підпростори лінійного простору.</w:t>
            </w:r>
          </w:p>
          <w:p w:rsidR="00D30512" w:rsidRPr="00D30512" w:rsidRDefault="00BF40AF" w:rsidP="00D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0512">
              <w:rPr>
                <w:rFonts w:ascii="Times New Roman" w:eastAsia="Times New Roman" w:hAnsi="Times New Roman" w:cs="Times New Roman"/>
                <w:sz w:val="24"/>
                <w:szCs w:val="24"/>
              </w:rPr>
              <w:t>. Розв’язати практичні завдання.</w:t>
            </w:r>
          </w:p>
          <w:p w:rsidR="00D30512" w:rsidRDefault="00D30512" w:rsidP="001B75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512" w:rsidRDefault="00D30512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D8" w:rsidRPr="00EC0B59" w:rsidTr="006372AA">
        <w:trPr>
          <w:trHeight w:val="485"/>
          <w:jc w:val="center"/>
        </w:trPr>
        <w:tc>
          <w:tcPr>
            <w:tcW w:w="153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AA" w:rsidRDefault="00B305A5" w:rsidP="006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63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F446D8" w:rsidRDefault="00B305A5" w:rsidP="006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</w:t>
            </w:r>
            <w:r w:rsidR="0063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46D8" w:rsidRDefault="00BF40AF" w:rsidP="00BA1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12</w:t>
            </w:r>
            <w:r w:rsidR="00F446D8" w:rsidRPr="00F44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446D8" w:rsidRPr="00F446D8">
              <w:rPr>
                <w:rFonts w:ascii="Times New Roman" w:hAnsi="Times New Roman" w:cs="Times New Roman"/>
                <w:b/>
                <w:sz w:val="24"/>
                <w:szCs w:val="24"/>
              </w:rPr>
              <w:t>Розв’язува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ння задач ( підготовка до МКР</w:t>
            </w:r>
            <w:r w:rsidR="00F446D8" w:rsidRPr="00F4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46D8" w:rsidRDefault="006372AA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46D8" w:rsidRDefault="006372AA" w:rsidP="00F446D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завдання:</w:t>
            </w:r>
          </w:p>
          <w:p w:rsidR="00DF3BD1" w:rsidRDefault="00DF3BD1" w:rsidP="00DF3BD1">
            <w:pPr>
              <w:pStyle w:val="a3"/>
              <w:numPr>
                <w:ilvl w:val="3"/>
                <w:numId w:val="13"/>
              </w:numPr>
              <w:spacing w:after="160" w:line="252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Дано точки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F3BD1" w:rsidRDefault="00DF3BD1" w:rsidP="00DF3BD1">
            <w:pPr>
              <w:pStyle w:val="a3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Знайти:</w:t>
            </w:r>
          </w:p>
          <w:p w:rsidR="00DF3BD1" w:rsidRDefault="00DF3BD1" w:rsidP="00DF3BD1">
            <w:pPr>
              <w:pStyle w:val="a3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AB</m:t>
                      </m:r>
                    </m:e>
                  </m:acc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AC</m:t>
                      </m:r>
                    </m:e>
                  </m:acc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AD</m:t>
                      </m:r>
                    </m:e>
                  </m:acc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б)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пр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СВ</m:t>
                      </m:r>
                    </m:e>
                  </m:acc>
                </m:sub>
              </m:sSub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АВ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DF3BD1" w:rsidRDefault="00DF3BD1" w:rsidP="00DF3BD1">
            <w:pPr>
              <w:pStyle w:val="a3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площу трикутника АВС 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∆ABC</m:t>
                      </m:r>
                    </m:sub>
                  </m:sSub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г) об’єм тетраедра АВС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F3BD1" w:rsidRDefault="00DF3BD1" w:rsidP="00DF3BD1">
            <w:pPr>
              <w:pStyle w:val="a3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2. Дано точки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DF3BD1" w:rsidRDefault="00DF3BD1" w:rsidP="00DF3BD1">
            <w:pPr>
              <w:pStyle w:val="a3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а) написати рівняння прямої АВ;</w:t>
            </w:r>
          </w:p>
          <w:p w:rsidR="00DF3BD1" w:rsidRDefault="00DF3BD1" w:rsidP="00DF3BD1">
            <w:pPr>
              <w:pStyle w:val="a3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б) обчислити висоту трикутника АВС , опущену з вершини С.</w:t>
            </w:r>
          </w:p>
          <w:p w:rsidR="00DF3BD1" w:rsidRDefault="00DF3BD1" w:rsidP="00DF3BD1">
            <w:pPr>
              <w:pStyle w:val="a3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3. Знайти ексцентриситет еліпса </w:t>
            </w:r>
          </w:p>
          <w:p w:rsidR="00DF3BD1" w:rsidRDefault="00DF3BD1" w:rsidP="00DF3BD1">
            <w:pPr>
              <w:pStyle w:val="a3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+b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+cx+dy+e=0.</m:t>
              </m:r>
            </m:oMath>
          </w:p>
          <w:p w:rsidR="00DF3BD1" w:rsidRDefault="00DF3BD1" w:rsidP="00DF3BD1">
            <w:pPr>
              <w:pStyle w:val="a3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4.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дотичні до гіперболи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 паралельні до прямої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      Ax+By+C=0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F3BD1" w:rsidRDefault="00DF3BD1" w:rsidP="00DF3BD1">
            <w:pPr>
              <w:pStyle w:val="a3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Розв’язати систему рівнянь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DF3BD1" w:rsidRPr="007D5310" w:rsidRDefault="00DF3BD1" w:rsidP="007D5310">
            <w:pPr>
              <w:pStyle w:val="a3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Примітка: параметри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a, b, c, d, e, A, B, C,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мають конкретні числові значення.</w:t>
            </w:r>
          </w:p>
          <w:p w:rsidR="00F446D8" w:rsidRPr="006372AA" w:rsidRDefault="007D5310" w:rsidP="006372AA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46D8" w:rsidRPr="006372AA">
              <w:rPr>
                <w:rFonts w:ascii="Times New Roman" w:hAnsi="Times New Roman" w:cs="Times New Roman"/>
                <w:sz w:val="24"/>
                <w:szCs w:val="24"/>
              </w:rPr>
              <w:t xml:space="preserve">.Написати рівняння площини, що проходить через точку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</m:oMath>
            <w:r w:rsidR="00F446D8" w:rsidRPr="006372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паралельно площині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Ax+By+Cz+D=0.</m:t>
              </m:r>
            </m:oMath>
          </w:p>
          <w:p w:rsidR="00F446D8" w:rsidRPr="006372AA" w:rsidRDefault="007D5310" w:rsidP="006372AA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F446D8" w:rsidRPr="006372AA">
              <w:rPr>
                <w:rFonts w:ascii="Times New Roman" w:eastAsiaTheme="minorEastAsia" w:hAnsi="Times New Roman" w:cs="Times New Roman"/>
                <w:sz w:val="24"/>
                <w:szCs w:val="24"/>
              </w:rPr>
              <w:t>. Написати параметричні рівняння прямої: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=0,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=0.</m:t>
                      </m:r>
                    </m:e>
                  </m:eqArr>
                </m:e>
              </m:d>
            </m:oMath>
          </w:p>
          <w:p w:rsidR="00F446D8" w:rsidRPr="006372AA" w:rsidRDefault="007D5310" w:rsidP="006372AA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F446D8" w:rsidRPr="006372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Знайти проекцію точки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</m:oMath>
            <w:r w:rsidR="00F446D8" w:rsidRPr="006372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площину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Ax+By+Cz+D=0.</m:t>
              </m:r>
            </m:oMath>
          </w:p>
          <w:p w:rsidR="00F446D8" w:rsidRPr="006372AA" w:rsidRDefault="007D5310" w:rsidP="006372AA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F446D8" w:rsidRPr="006372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Знайти точки перетину поверхні                                                           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+B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+Dx+Ey+Fz+K=0</m:t>
              </m:r>
            </m:oMath>
            <w:r w:rsidR="00F446D8" w:rsidRPr="006372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і прямої</w:t>
            </w:r>
          </w:p>
          <w:p w:rsidR="00F446D8" w:rsidRPr="006372AA" w:rsidRDefault="004128A0" w:rsidP="00F446D8">
            <w:pPr>
              <w:pStyle w:val="a3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oMath>
            <w:r w:rsidR="00F446D8" w:rsidRPr="006372AA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F446D8" w:rsidRPr="006372AA" w:rsidRDefault="007D5310" w:rsidP="00F446D8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46D8" w:rsidRPr="006372AA">
              <w:rPr>
                <w:rFonts w:ascii="Times New Roman" w:hAnsi="Times New Roman" w:cs="Times New Roman"/>
                <w:sz w:val="24"/>
                <w:szCs w:val="24"/>
              </w:rPr>
              <w:t>. Довести, що матриці</w:t>
            </w:r>
          </w:p>
          <w:p w:rsidR="00F446D8" w:rsidRPr="006372AA" w:rsidRDefault="004128A0" w:rsidP="00F446D8">
            <w:pPr>
              <w:pStyle w:val="a3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11  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21      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22</m:t>
                          </m:r>
                        </m:sub>
                      </m:sSub>
                    </m:den>
                  </m:f>
                </m:e>
              </m:d>
            </m:oMath>
            <w:r w:rsidR="00F446D8" w:rsidRPr="006372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11  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21      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22</m:t>
                          </m:r>
                        </m:sub>
                      </m:sSub>
                    </m:den>
                  </m:f>
                </m:e>
              </m:d>
            </m:oMath>
            <w:r w:rsidR="00F446D8" w:rsidRPr="006372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11  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21      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22</m:t>
                          </m:r>
                        </m:sub>
                      </m:sSub>
                    </m:den>
                  </m:f>
                </m:e>
              </m:d>
            </m:oMath>
            <w:r w:rsidR="00F446D8" w:rsidRPr="006372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11  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21      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22</m:t>
                          </m:r>
                        </m:sub>
                      </m:sSub>
                    </m:den>
                  </m:f>
                </m:e>
              </m:d>
            </m:oMath>
          </w:p>
          <w:p w:rsidR="00F446D8" w:rsidRPr="006372AA" w:rsidRDefault="00F446D8" w:rsidP="00F446D8">
            <w:pPr>
              <w:pStyle w:val="a3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утворюють базис векторного простору квадратних матриць розмірності 2 </w:t>
            </w:r>
          </w:p>
          <w:p w:rsidR="00F446D8" w:rsidRPr="006372AA" w:rsidRDefault="00F446D8" w:rsidP="00F446D8">
            <w:pPr>
              <w:pStyle w:val="a3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і знайти координати матриці </w:t>
            </w:r>
          </w:p>
          <w:p w:rsidR="00F446D8" w:rsidRPr="00B04BF3" w:rsidRDefault="00F446D8" w:rsidP="00B04BF3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11  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21      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22</m:t>
                          </m:r>
                        </m:sub>
                      </m:sSub>
                    </m:den>
                  </m:f>
                </m:e>
              </m:d>
            </m:oMath>
            <w:r w:rsidRPr="006372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 цьому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372AA">
              <w:rPr>
                <w:rFonts w:ascii="Times New Roman" w:eastAsiaTheme="minorEastAsia" w:hAnsi="Times New Roman" w:cs="Times New Roman"/>
                <w:sz w:val="24"/>
                <w:szCs w:val="24"/>
              </w:rPr>
              <w:t>базисі.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6D8" w:rsidRDefault="00F446D8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2AA" w:rsidRPr="00EC0B59" w:rsidTr="0044154A">
        <w:trPr>
          <w:trHeight w:val="485"/>
          <w:jc w:val="center"/>
        </w:trPr>
        <w:tc>
          <w:tcPr>
            <w:tcW w:w="153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AA" w:rsidRDefault="006372AA" w:rsidP="006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AA" w:rsidRDefault="007D5310" w:rsidP="00BA1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МОДУЛЬНА КОНТРОЛЬНА РОБОТА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AA" w:rsidRDefault="006372AA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AA" w:rsidRDefault="006372AA" w:rsidP="00F446D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матеріал практичних занять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AA" w:rsidRDefault="006372AA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r w:rsidR="009F119A">
              <w:rPr>
                <w:rFonts w:ascii="Times New Roman" w:hAnsi="Times New Roman" w:cs="Times New Roman"/>
                <w:sz w:val="24"/>
                <w:szCs w:val="24"/>
              </w:rPr>
              <w:t xml:space="preserve">ульна контрольна робота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містить  п’ять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="009F119A">
              <w:rPr>
                <w:rFonts w:ascii="Times New Roman" w:hAnsi="Times New Roman" w:cs="Times New Roman"/>
                <w:sz w:val="24"/>
                <w:szCs w:val="24"/>
              </w:rPr>
              <w:t>дач, кожна з яких оцінюється в 7 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Макси</w:t>
            </w:r>
            <w:r w:rsidR="009F119A">
              <w:rPr>
                <w:rFonts w:ascii="Times New Roman" w:hAnsi="Times New Roman" w:cs="Times New Roman"/>
                <w:sz w:val="24"/>
                <w:szCs w:val="24"/>
              </w:rPr>
              <w:t>мальна кількість балів за МКР – 35 балів, мінімальна – 21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(60% від ма</w:t>
            </w:r>
            <w:r w:rsidR="009F119A">
              <w:rPr>
                <w:rFonts w:ascii="Times New Roman" w:hAnsi="Times New Roman" w:cs="Times New Roman"/>
                <w:sz w:val="24"/>
                <w:szCs w:val="24"/>
              </w:rPr>
              <w:t>ксимальних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балів).</w:t>
            </w:r>
          </w:p>
        </w:tc>
      </w:tr>
    </w:tbl>
    <w:p w:rsidR="007D5B9F" w:rsidRPr="00600800" w:rsidRDefault="00883DAD" w:rsidP="007D5B9F">
      <w:pPr>
        <w:pStyle w:val="3"/>
        <w:keepNext w:val="0"/>
        <w:widowControl w:val="0"/>
        <w:tabs>
          <w:tab w:val="left" w:pos="567"/>
        </w:tabs>
        <w:spacing w:line="360" w:lineRule="auto"/>
        <w:ind w:left="426" w:firstLine="0"/>
        <w:rPr>
          <w:color w:val="000000"/>
          <w:sz w:val="28"/>
          <w:szCs w:val="28"/>
        </w:rPr>
      </w:pPr>
      <w:r w:rsidRPr="007D5B9F">
        <w:rPr>
          <w:sz w:val="28"/>
          <w:szCs w:val="28"/>
        </w:rPr>
        <w:lastRenderedPageBreak/>
        <w:t>9.</w:t>
      </w:r>
      <w:r w:rsidR="007D5B9F">
        <w:rPr>
          <w:b w:val="0"/>
          <w:sz w:val="28"/>
          <w:szCs w:val="28"/>
        </w:rPr>
        <w:t xml:space="preserve"> </w:t>
      </w:r>
      <w:r w:rsidR="007D5B9F" w:rsidRPr="00600800">
        <w:rPr>
          <w:color w:val="000000"/>
          <w:sz w:val="28"/>
          <w:szCs w:val="28"/>
        </w:rPr>
        <w:t>Форми поточного та підсумкового контролю.</w:t>
      </w:r>
    </w:p>
    <w:p w:rsidR="006372AA" w:rsidRPr="00B04BF3" w:rsidRDefault="007D5B9F" w:rsidP="00B04B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00">
        <w:rPr>
          <w:rFonts w:ascii="Times New Roman" w:hAnsi="Times New Roman" w:cs="Times New Roman"/>
          <w:sz w:val="28"/>
          <w:szCs w:val="28"/>
        </w:rPr>
        <w:t>Усний контроль на практичних заняттях, письмовий кон</w:t>
      </w:r>
      <w:r w:rsidR="001D5F93">
        <w:rPr>
          <w:rFonts w:ascii="Times New Roman" w:hAnsi="Times New Roman" w:cs="Times New Roman"/>
          <w:sz w:val="28"/>
          <w:szCs w:val="28"/>
        </w:rPr>
        <w:t>троль під час написання  модульної</w:t>
      </w:r>
      <w:r w:rsidRPr="00600800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1D5F93">
        <w:rPr>
          <w:rFonts w:ascii="Times New Roman" w:hAnsi="Times New Roman" w:cs="Times New Roman"/>
          <w:sz w:val="28"/>
          <w:szCs w:val="28"/>
        </w:rPr>
        <w:t>ої робо</w:t>
      </w:r>
      <w:r w:rsidRPr="00600800">
        <w:rPr>
          <w:rFonts w:ascii="Times New Roman" w:hAnsi="Times New Roman" w:cs="Times New Roman"/>
          <w:sz w:val="28"/>
          <w:szCs w:val="28"/>
        </w:rPr>
        <w:t>т</w:t>
      </w:r>
      <w:r w:rsidR="001D5F93">
        <w:rPr>
          <w:rFonts w:ascii="Times New Roman" w:hAnsi="Times New Roman" w:cs="Times New Roman"/>
          <w:sz w:val="28"/>
          <w:szCs w:val="28"/>
        </w:rPr>
        <w:t>и</w:t>
      </w:r>
      <w:r w:rsidR="00B04BF3">
        <w:rPr>
          <w:rFonts w:ascii="Times New Roman" w:hAnsi="Times New Roman" w:cs="Times New Roman"/>
          <w:sz w:val="28"/>
          <w:szCs w:val="28"/>
        </w:rPr>
        <w:t>.</w:t>
      </w:r>
    </w:p>
    <w:p w:rsidR="00883DAD" w:rsidRDefault="00883DAD" w:rsidP="00883DAD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B9F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883DAD">
        <w:rPr>
          <w:rFonts w:ascii="Times New Roman" w:hAnsi="Times New Roman" w:cs="Times New Roman"/>
          <w:b/>
          <w:sz w:val="28"/>
          <w:szCs w:val="28"/>
        </w:rPr>
        <w:t>Критерії оцінювання результатів навчання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1552"/>
        <w:gridCol w:w="1140"/>
      </w:tblGrid>
      <w:tr w:rsidR="006372AA" w:rsidRPr="006372AA" w:rsidTr="006372AA">
        <w:trPr>
          <w:cantSplit/>
          <w:trHeight w:val="4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AA" w:rsidRPr="006372AA" w:rsidRDefault="006372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b/>
                <w:sz w:val="24"/>
                <w:szCs w:val="24"/>
              </w:rPr>
              <w:t>Поточний і модульний контроль (60 балів)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AA" w:rsidRPr="006372AA" w:rsidRDefault="006372A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6372AA" w:rsidRPr="006372AA" w:rsidTr="006372A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AA" w:rsidRPr="006372AA" w:rsidRDefault="009F11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Змістовий модуль  (6</w:t>
            </w:r>
            <w:r w:rsidR="006372AA" w:rsidRPr="006372AA">
              <w:rPr>
                <w:rFonts w:ascii="Times New Roman" w:hAnsi="Times New Roman" w:cs="Times New Roman"/>
                <w:sz w:val="24"/>
                <w:szCs w:val="24"/>
              </w:rPr>
              <w:t>0 балів)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AA" w:rsidRPr="006372AA" w:rsidRDefault="006372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40 балів</w:t>
            </w:r>
          </w:p>
        </w:tc>
      </w:tr>
      <w:tr w:rsidR="006372AA" w:rsidRPr="006372AA" w:rsidTr="006372AA">
        <w:trPr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AA" w:rsidRPr="006372AA" w:rsidRDefault="006372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AA" w:rsidRPr="006372AA" w:rsidRDefault="006372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AA" w:rsidRPr="006372AA" w:rsidRDefault="00637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72AA" w:rsidRPr="006372AA" w:rsidTr="006372AA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AA" w:rsidRPr="006372AA" w:rsidRDefault="009F11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2AA" w:rsidRPr="006372AA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AA" w:rsidRPr="006372AA" w:rsidRDefault="009F11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372AA" w:rsidRPr="006372AA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AA" w:rsidRPr="006372AA" w:rsidRDefault="006372A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83DAD" w:rsidRPr="007D700A" w:rsidRDefault="009F119A" w:rsidP="00883DAD">
      <w:pPr>
        <w:widowControl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Модульна контрольна робота місти</w:t>
      </w:r>
      <w:r w:rsidR="0092742B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DAD" w:rsidRPr="007D700A">
        <w:rPr>
          <w:rFonts w:ascii="Times New Roman" w:hAnsi="Times New Roman" w:cs="Times New Roman"/>
          <w:sz w:val="28"/>
          <w:szCs w:val="28"/>
        </w:rPr>
        <w:t xml:space="preserve"> п’я</w:t>
      </w:r>
      <w:r w:rsidR="0092742B">
        <w:rPr>
          <w:rFonts w:ascii="Times New Roman" w:hAnsi="Times New Roman" w:cs="Times New Roman"/>
          <w:sz w:val="28"/>
          <w:szCs w:val="28"/>
        </w:rPr>
        <w:t>ть задач. Кожна задача модульної контрольної робо</w:t>
      </w:r>
      <w:r w:rsidR="00883DAD" w:rsidRPr="007D70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 оцінюється в 7 балів</w:t>
      </w:r>
      <w:r w:rsidR="00883DAD" w:rsidRPr="007D700A">
        <w:rPr>
          <w:rFonts w:ascii="Times New Roman" w:hAnsi="Times New Roman" w:cs="Times New Roman"/>
          <w:sz w:val="28"/>
          <w:szCs w:val="28"/>
        </w:rPr>
        <w:t xml:space="preserve"> (</w:t>
      </w:r>
      <w:r w:rsidR="00883DAD" w:rsidRPr="007D700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883DAD" w:rsidRPr="007D700A">
        <w:rPr>
          <w:rFonts w:ascii="Times New Roman" w:hAnsi="Times New Roman" w:cs="Times New Roman"/>
          <w:sz w:val="28"/>
          <w:szCs w:val="28"/>
        </w:rPr>
        <w:t>)</w:t>
      </w:r>
      <w:r w:rsidR="00883DAD" w:rsidRPr="007D70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3DAD" w:rsidRPr="00EC500D" w:rsidRDefault="00883DAD" w:rsidP="00883DAD">
      <w:pPr>
        <w:pStyle w:val="3"/>
        <w:keepNext w:val="0"/>
        <w:widowControl w:val="0"/>
        <w:tabs>
          <w:tab w:val="left" w:pos="900"/>
        </w:tabs>
        <w:ind w:left="539" w:firstLine="0"/>
        <w:jc w:val="left"/>
        <w:rPr>
          <w:b w:val="0"/>
          <w:sz w:val="28"/>
          <w:szCs w:val="28"/>
        </w:rPr>
      </w:pPr>
      <w:r w:rsidRPr="00EC500D">
        <w:rPr>
          <w:color w:val="000000"/>
          <w:sz w:val="28"/>
          <w:szCs w:val="28"/>
        </w:rPr>
        <w:t xml:space="preserve"> </w:t>
      </w:r>
      <w:r w:rsidRPr="00EC500D">
        <w:rPr>
          <w:sz w:val="28"/>
          <w:szCs w:val="28"/>
        </w:rPr>
        <w:t>ПОТОЧНИЙ КОНТРОЛЬ НА ПРАКТИЧНИХ ЗАНЯТТЯХ</w:t>
      </w:r>
      <w:r w:rsidRPr="00EC500D">
        <w:rPr>
          <w:b w:val="0"/>
          <w:sz w:val="28"/>
          <w:szCs w:val="28"/>
        </w:rPr>
        <w:t xml:space="preserve"> – </w:t>
      </w:r>
      <w:r w:rsidR="009F119A">
        <w:rPr>
          <w:b w:val="0"/>
          <w:sz w:val="28"/>
          <w:szCs w:val="28"/>
          <w:lang w:val="ru-RU"/>
        </w:rPr>
        <w:t>2</w:t>
      </w:r>
      <w:r w:rsidR="0092742B">
        <w:rPr>
          <w:b w:val="0"/>
          <w:sz w:val="28"/>
          <w:szCs w:val="28"/>
          <w:lang w:val="ru-RU"/>
        </w:rPr>
        <w:t>5</w:t>
      </w:r>
      <w:r w:rsidRPr="00EC500D">
        <w:rPr>
          <w:b w:val="0"/>
          <w:sz w:val="28"/>
          <w:szCs w:val="28"/>
        </w:rPr>
        <w:t xml:space="preserve"> балів.</w:t>
      </w:r>
    </w:p>
    <w:p w:rsidR="00883DAD" w:rsidRPr="00EC500D" w:rsidRDefault="00883DAD" w:rsidP="00883DAD">
      <w:pPr>
        <w:spacing w:after="0"/>
        <w:ind w:firstLine="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Відповіді студентів на практичних заняттях оцінюються за 12-бальною системою за наступними критеріями: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9201"/>
      </w:tblGrid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12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володіє теоретичним матеріалом і правильно без сторонньої допомоги справляється з практичними завданнями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володіє теоретичним матеріалом і правильно розв’язує практичні завдання, але при розв’язанні допускає помилки і неточності.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7-9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недостатньо володіє теоретичним матеріалом, при розв’язуванні  практичних завдань допускає значні помилки або потребує підказок, при викладі теоретичного матеріалу допускає неточності, помилки.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5-6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не володіє теоретичним матеріалом, при  розв’язуванні  практичних завдань допускає значні помилки або потребує суттєвих підказок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1-4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не володіє теоретичним матеріалом і розв’язує практичне завдання при суттєвій допомозі викладача та студентів 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0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Не володіє теоретичним матеріалом, не виконав домашнього завдання, не може розв’язувати практичні завдання навіть при суттєвій допомозі викладача та студентів</w:t>
            </w:r>
          </w:p>
        </w:tc>
      </w:tr>
    </w:tbl>
    <w:p w:rsidR="00883DAD" w:rsidRDefault="00883DAD" w:rsidP="00883DA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Виводиться середнє арифметичне зароблених на практичних заняттях оцінок і бали за змістовий модуль нараховуються відповідно до „Тимчасового положення про рейтингову систему оцінювання навчальних досягнень студентів”.</w:t>
      </w:r>
    </w:p>
    <w:p w:rsidR="00516F3A" w:rsidRDefault="009F119A" w:rsidP="00516F3A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Якщо  ЗМ </w:t>
      </w:r>
      <w:r w:rsidR="00516F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F3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≥ 36, то студент </w:t>
      </w:r>
      <w:proofErr w:type="spellStart"/>
      <w:r w:rsidR="00516F3A">
        <w:rPr>
          <w:rFonts w:ascii="Times New Roman" w:hAnsi="Times New Roman" w:cs="Times New Roman"/>
          <w:bCs/>
          <w:sz w:val="28"/>
          <w:szCs w:val="28"/>
          <w:lang w:val="ru-RU"/>
        </w:rPr>
        <w:t>допускається</w:t>
      </w:r>
      <w:proofErr w:type="spellEnd"/>
      <w:r w:rsidR="00516F3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="00516F3A">
        <w:rPr>
          <w:rFonts w:ascii="Times New Roman" w:hAnsi="Times New Roman" w:cs="Times New Roman"/>
          <w:bCs/>
          <w:sz w:val="28"/>
          <w:szCs w:val="28"/>
          <w:lang w:val="ru-RU"/>
        </w:rPr>
        <w:t>здачі</w:t>
      </w:r>
      <w:proofErr w:type="spellEnd"/>
      <w:r w:rsidR="00516F3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16F3A">
        <w:rPr>
          <w:rFonts w:ascii="Times New Roman" w:hAnsi="Times New Roman" w:cs="Times New Roman"/>
          <w:bCs/>
          <w:sz w:val="28"/>
          <w:szCs w:val="28"/>
          <w:lang w:val="ru-RU"/>
        </w:rPr>
        <w:t>екзамену</w:t>
      </w:r>
      <w:proofErr w:type="spellEnd"/>
      <w:r w:rsidR="00516F3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516F3A" w:rsidRDefault="00516F3A" w:rsidP="00516F3A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іншому випадку (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&lt; 3</w:t>
      </w:r>
      <w:r>
        <w:rPr>
          <w:rFonts w:ascii="Times New Roman" w:hAnsi="Times New Roman" w:cs="Times New Roman"/>
          <w:bCs/>
          <w:sz w:val="28"/>
          <w:szCs w:val="28"/>
        </w:rPr>
        <w:t>6) – не допускають до здачі екзамену.</w:t>
      </w:r>
    </w:p>
    <w:p w:rsidR="0092742B" w:rsidRDefault="0092742B" w:rsidP="0092742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Якщо на екзамені студент набирає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≥  24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балів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то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екзамен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здано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успішно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У іншому випадку (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bCs/>
          <w:sz w:val="28"/>
          <w:szCs w:val="28"/>
        </w:rPr>
        <w:t xml:space="preserve"> 24) – екзамен не здано.</w:t>
      </w:r>
    </w:p>
    <w:p w:rsidR="0092742B" w:rsidRPr="00EC500D" w:rsidRDefault="0092742B" w:rsidP="00883DA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3DAD" w:rsidRPr="00EC500D" w:rsidRDefault="00883DAD" w:rsidP="00DF33F4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00D">
        <w:rPr>
          <w:rFonts w:ascii="Times New Roman" w:hAnsi="Times New Roman" w:cs="Times New Roman"/>
          <w:b/>
        </w:rPr>
        <w:t>Таблиця відповідності шкал оцінювання навчальних досягнень здобувачів вищої освіти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543"/>
        <w:gridCol w:w="2016"/>
        <w:gridCol w:w="1785"/>
        <w:gridCol w:w="1756"/>
      </w:tblGrid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Рейтингова оцінка з навчальної дисципліни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Оцінка за шкалою ЕСТS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Рекомендовані системою ЕСТS статистичні значення (у %)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3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Екзаменаційна оцінка за національною шкалою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Національна залікова оцінка</w:t>
            </w:r>
          </w:p>
        </w:tc>
      </w:tr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90-100 і більше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А (відмінно)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відмінно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зараховано</w:t>
            </w:r>
          </w:p>
        </w:tc>
      </w:tr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82-89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В (дуже 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75-81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С (добре)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67-74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(задовільно)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задовільно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60-66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Е (достатньо)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35-59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можливістю повторного складання)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незадовільно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не зараховано</w:t>
            </w: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34 і менше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3DAD" w:rsidRPr="00F90878" w:rsidRDefault="00883DAD" w:rsidP="0092742B">
      <w:pPr>
        <w:pStyle w:val="a3"/>
        <w:spacing w:before="120" w:after="12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21125" w:rsidRDefault="0092742B" w:rsidP="0092742B">
      <w:pPr>
        <w:pStyle w:val="3"/>
        <w:keepNext w:val="0"/>
        <w:widowControl w:val="0"/>
        <w:tabs>
          <w:tab w:val="left" w:pos="0"/>
        </w:tabs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B21125" w:rsidRPr="0040576A">
        <w:rPr>
          <w:color w:val="000000"/>
          <w:sz w:val="28"/>
          <w:szCs w:val="28"/>
        </w:rPr>
        <w:t>Рекомендована література</w:t>
      </w:r>
    </w:p>
    <w:p w:rsidR="0092742B" w:rsidRPr="0092742B" w:rsidRDefault="0092742B" w:rsidP="00B04BF3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Конет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 І.М. Лекції з аналітичної геометрії /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І.М.Конет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В.А.Сорич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>. – Кам’янець-Подільський: Аксіома, 2013. – 200 с.</w:t>
      </w:r>
    </w:p>
    <w:p w:rsidR="0092742B" w:rsidRPr="0092742B" w:rsidRDefault="0092742B" w:rsidP="00B04BF3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Конет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 І.М. Лекції з Лінійної алгебри /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І.М.Конет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В.А.Сорич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>. – Кам’янець-Подільський: Аксіома, 2013. – 216 с.</w:t>
      </w:r>
    </w:p>
    <w:p w:rsidR="0092742B" w:rsidRPr="0092742B" w:rsidRDefault="0092742B" w:rsidP="00B04BF3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Александров П.С. Курс аналитической геометрии и линейной алгебры /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П.С.Александров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>. – М.: Наука, 1979. – 511 с.</w:t>
      </w:r>
    </w:p>
    <w:p w:rsidR="0092742B" w:rsidRPr="0092742B" w:rsidRDefault="0092742B" w:rsidP="00B04BF3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 Л.С.</w:t>
      </w:r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Сборник задач по аналитической геометрии / Л.С.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Атанасян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, В.А.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Атанасян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>. – М.: Просвещение, 1968. – 246 с.</w:t>
      </w:r>
    </w:p>
    <w:p w:rsidR="0092742B" w:rsidRPr="0092742B" w:rsidRDefault="0092742B" w:rsidP="00B04BF3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Базылев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 В.Т.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Геометрия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 І. /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В.Т.Базілев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Дуничев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Иваницкая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>, 1974. – 351 с.</w:t>
      </w:r>
    </w:p>
    <w:p w:rsidR="0092742B" w:rsidRPr="0092742B" w:rsidRDefault="0092742B" w:rsidP="00B04BF3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Бакельман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 И.Я.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Аналитическая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геометрия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линейная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 алгебра / И.Я.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Бакельман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>, 1976. – 290 с.</w:t>
      </w:r>
    </w:p>
    <w:p w:rsidR="0092742B" w:rsidRPr="0092742B" w:rsidRDefault="0092742B" w:rsidP="00B04BF3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Бахвалов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Сборник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 задач по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аналитической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 геометри / С.В.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Бахвалов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П.С.Моденов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А.С.Пархоменко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>. – М.: Наука, 1964. – 440 с.</w:t>
      </w:r>
    </w:p>
    <w:p w:rsidR="0092742B" w:rsidRPr="0092742B" w:rsidRDefault="0092742B" w:rsidP="00B04BF3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42B">
        <w:rPr>
          <w:rFonts w:ascii="Times New Roman" w:hAnsi="Times New Roman" w:cs="Times New Roman"/>
          <w:sz w:val="28"/>
          <w:szCs w:val="28"/>
        </w:rPr>
        <w:t xml:space="preserve">Білоусова В.П. та ін. Аналітична геометрія /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В.П.Білоусова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 та ін. – К.: Вища школа, 1973. – 327 с.</w:t>
      </w:r>
    </w:p>
    <w:p w:rsidR="0092742B" w:rsidRPr="0092742B" w:rsidRDefault="0092742B" w:rsidP="00B04BF3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Воеводин В.В. Линейная алгебра /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В.В.Воеводин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>. – М.: Наука, 1974. – 336 с.</w:t>
      </w:r>
    </w:p>
    <w:p w:rsidR="0092742B" w:rsidRPr="0092742B" w:rsidRDefault="0092742B" w:rsidP="00B04BF3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Гантмахер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Ф.Р. Теория матриц /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Ф.Р.Гантмахер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>. – М.: Наука, 1967. – 576 с.</w:t>
      </w:r>
    </w:p>
    <w:p w:rsidR="0092742B" w:rsidRPr="0092742B" w:rsidRDefault="0092742B" w:rsidP="00B04BF3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Годич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В.І.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Лінійна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алгебра.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І. / В.І.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Годич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Ю.В.Гнатюк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Кам'янець-Подільський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Кам'янець-Подільський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Івана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Огієнка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>, 2009. – 124 с.</w:t>
      </w:r>
    </w:p>
    <w:p w:rsidR="0092742B" w:rsidRPr="0092742B" w:rsidRDefault="0092742B" w:rsidP="00B04BF3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Годич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В.І.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Лінійна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алгебра.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І. / В.І.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Годич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Ю.В.Гнатюк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Кам'янець-Подільський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>: ПП «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Медобори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- 2006», 2011. – 161 с.</w:t>
      </w:r>
    </w:p>
    <w:p w:rsidR="0092742B" w:rsidRPr="0092742B" w:rsidRDefault="0092742B" w:rsidP="00B04BF3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lastRenderedPageBreak/>
        <w:t>Годич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Н.Т.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Лінійна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алгебра. Практикум.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І. / Н.Т.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Годич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У.В.Гудима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Кам'янець-</w:t>
      </w:r>
      <w:r w:rsidRPr="0092742B">
        <w:rPr>
          <w:rFonts w:ascii="Times New Roman" w:hAnsi="Times New Roman" w:cs="Times New Roman"/>
          <w:spacing w:val="-4"/>
          <w:sz w:val="28"/>
          <w:szCs w:val="28"/>
          <w:lang w:val="ru-RU"/>
        </w:rPr>
        <w:t>Подільський</w:t>
      </w:r>
      <w:proofErr w:type="spellEnd"/>
      <w:r w:rsidRPr="009274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: </w:t>
      </w:r>
      <w:proofErr w:type="spellStart"/>
      <w:r w:rsidRPr="0092742B">
        <w:rPr>
          <w:rFonts w:ascii="Times New Roman" w:hAnsi="Times New Roman" w:cs="Times New Roman"/>
          <w:spacing w:val="-4"/>
          <w:sz w:val="28"/>
          <w:szCs w:val="28"/>
          <w:lang w:val="ru-RU"/>
        </w:rPr>
        <w:t>Кам'янець-Подільський</w:t>
      </w:r>
      <w:proofErr w:type="spellEnd"/>
      <w:r w:rsidRPr="009274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92742B">
        <w:rPr>
          <w:rFonts w:ascii="Times New Roman" w:hAnsi="Times New Roman" w:cs="Times New Roman"/>
          <w:spacing w:val="-4"/>
          <w:sz w:val="28"/>
          <w:szCs w:val="28"/>
          <w:lang w:val="ru-RU"/>
        </w:rPr>
        <w:t>національний</w:t>
      </w:r>
      <w:proofErr w:type="spellEnd"/>
      <w:r w:rsidRPr="009274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92742B">
        <w:rPr>
          <w:rFonts w:ascii="Times New Roman" w:hAnsi="Times New Roman" w:cs="Times New Roman"/>
          <w:spacing w:val="-4"/>
          <w:sz w:val="28"/>
          <w:szCs w:val="28"/>
          <w:lang w:val="ru-RU"/>
        </w:rPr>
        <w:t>університет</w:t>
      </w:r>
      <w:proofErr w:type="spellEnd"/>
      <w:r w:rsidRPr="009274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92742B">
        <w:rPr>
          <w:rFonts w:ascii="Times New Roman" w:hAnsi="Times New Roman" w:cs="Times New Roman"/>
          <w:spacing w:val="-4"/>
          <w:sz w:val="28"/>
          <w:szCs w:val="28"/>
          <w:lang w:val="ru-RU"/>
        </w:rPr>
        <w:t>імені</w:t>
      </w:r>
      <w:proofErr w:type="spellEnd"/>
      <w:r w:rsidRPr="009274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92742B">
        <w:rPr>
          <w:rFonts w:ascii="Times New Roman" w:hAnsi="Times New Roman" w:cs="Times New Roman"/>
          <w:spacing w:val="-4"/>
          <w:sz w:val="28"/>
          <w:szCs w:val="28"/>
          <w:lang w:val="ru-RU"/>
        </w:rPr>
        <w:t>Івана</w:t>
      </w:r>
      <w:proofErr w:type="spellEnd"/>
      <w:r w:rsidRPr="0092742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spellStart"/>
      <w:r w:rsidRPr="0092742B">
        <w:rPr>
          <w:rFonts w:ascii="Times New Roman" w:hAnsi="Times New Roman" w:cs="Times New Roman"/>
          <w:spacing w:val="-4"/>
          <w:sz w:val="28"/>
          <w:szCs w:val="28"/>
          <w:lang w:val="ru-RU"/>
        </w:rPr>
        <w:t>Огієнка</w:t>
      </w:r>
      <w:proofErr w:type="spellEnd"/>
      <w:r w:rsidRPr="0092742B">
        <w:rPr>
          <w:rFonts w:ascii="Times New Roman" w:hAnsi="Times New Roman" w:cs="Times New Roman"/>
          <w:spacing w:val="-4"/>
          <w:sz w:val="28"/>
          <w:szCs w:val="28"/>
          <w:lang w:val="ru-RU"/>
        </w:rPr>
        <w:t>, 2012. – 60 с.</w:t>
      </w:r>
    </w:p>
    <w:p w:rsidR="0092742B" w:rsidRPr="0092742B" w:rsidRDefault="0092742B" w:rsidP="00B04BF3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42B">
        <w:rPr>
          <w:rFonts w:ascii="Times New Roman" w:hAnsi="Times New Roman" w:cs="Times New Roman"/>
          <w:sz w:val="28"/>
          <w:szCs w:val="28"/>
        </w:rPr>
        <w:t>Завало С.Т. Курс алгебри / С.Т. Завало. – К.: Вища школа, 1985. – 504 с.</w:t>
      </w:r>
    </w:p>
    <w:p w:rsidR="0092742B" w:rsidRPr="0092742B" w:rsidRDefault="0092742B" w:rsidP="00B04BF3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42B">
        <w:rPr>
          <w:rFonts w:ascii="Times New Roman" w:hAnsi="Times New Roman" w:cs="Times New Roman"/>
          <w:sz w:val="28"/>
          <w:szCs w:val="28"/>
        </w:rPr>
        <w:t xml:space="preserve">Завало С.Т. та ін. Алгебра і теорія чисел.  </w:t>
      </w:r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Практикум.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І. / </w:t>
      </w:r>
      <w:r w:rsidRPr="0092742B">
        <w:rPr>
          <w:rFonts w:ascii="Times New Roman" w:hAnsi="Times New Roman" w:cs="Times New Roman"/>
          <w:sz w:val="28"/>
          <w:szCs w:val="28"/>
        </w:rPr>
        <w:t>С.Т. Зав</w:t>
      </w:r>
      <w:r w:rsidRPr="0092742B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 та ін. – К.: Вища школа, 1983. – 232 с.</w:t>
      </w:r>
    </w:p>
    <w:p w:rsidR="0092742B" w:rsidRPr="0092742B" w:rsidRDefault="0092742B" w:rsidP="00B04BF3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Ефимов Н.В.  Краткий курс аналитической геометрии/ Н.В. Ефимов. – М.: </w:t>
      </w:r>
      <w:r w:rsidRPr="0092742B">
        <w:rPr>
          <w:rFonts w:ascii="Times New Roman" w:hAnsi="Times New Roman" w:cs="Times New Roman"/>
          <w:spacing w:val="-10"/>
          <w:sz w:val="28"/>
          <w:szCs w:val="28"/>
          <w:lang w:val="ru-RU"/>
        </w:rPr>
        <w:t>Наука, 1969. – 271 с.</w:t>
      </w:r>
    </w:p>
    <w:p w:rsidR="0092742B" w:rsidRPr="0092742B" w:rsidRDefault="0092742B" w:rsidP="00B04BF3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Ефимов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Н.В.Квадратичные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формы и матрицы / Н.В. Ефимов. – М.: Наука, 1975. – 160 с.</w:t>
      </w:r>
    </w:p>
    <w:p w:rsidR="0092742B" w:rsidRPr="0092742B" w:rsidRDefault="0092742B" w:rsidP="00B04BF3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Збірник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задач з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аналітичної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геоетрії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/ За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редакцією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 В.В. </w:t>
      </w:r>
      <w:proofErr w:type="spellStart"/>
      <w:r w:rsidRPr="0092742B">
        <w:rPr>
          <w:rFonts w:ascii="Times New Roman" w:hAnsi="Times New Roman" w:cs="Times New Roman"/>
          <w:sz w:val="28"/>
          <w:szCs w:val="28"/>
          <w:lang w:val="ru-RU"/>
        </w:rPr>
        <w:t>Кириченка</w:t>
      </w:r>
      <w:proofErr w:type="spellEnd"/>
      <w:r w:rsidRPr="0092742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2742B">
        <w:rPr>
          <w:rFonts w:ascii="Times New Roman" w:hAnsi="Times New Roman" w:cs="Times New Roman"/>
          <w:sz w:val="28"/>
          <w:szCs w:val="28"/>
        </w:rPr>
        <w:t>– Кам’янець-Подільський: Аксіома, 2005. – 228 с.</w:t>
      </w:r>
    </w:p>
    <w:p w:rsidR="0092742B" w:rsidRPr="0092742B" w:rsidRDefault="0092742B" w:rsidP="00B04BF3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Клетенник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 Д.В.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Сборник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 задач по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аналитической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 геометри /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Д.В.Клетеник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>. – М.: Наука, 1969. – 253 с.</w:t>
      </w:r>
    </w:p>
    <w:p w:rsidR="0092742B" w:rsidRPr="0092742B" w:rsidRDefault="0092742B" w:rsidP="00B04BF3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Конет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 І.М. Алгебра та геометрія. / І.М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Конет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Мойко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92742B">
        <w:rPr>
          <w:rFonts w:ascii="Times New Roman" w:hAnsi="Times New Roman" w:cs="Times New Roman"/>
          <w:sz w:val="28"/>
          <w:szCs w:val="28"/>
        </w:rPr>
        <w:t>Сорич</w:t>
      </w:r>
      <w:proofErr w:type="spellEnd"/>
      <w:r w:rsidRPr="0092742B">
        <w:rPr>
          <w:rFonts w:ascii="Times New Roman" w:hAnsi="Times New Roman" w:cs="Times New Roman"/>
          <w:sz w:val="28"/>
          <w:szCs w:val="28"/>
        </w:rPr>
        <w:t>. – Кам’янець-Подільський: Аксіома, 2011. – 452 с.</w:t>
      </w:r>
    </w:p>
    <w:p w:rsidR="0092742B" w:rsidRPr="0092742B" w:rsidRDefault="0092742B" w:rsidP="009274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878" w:rsidRPr="00F90878" w:rsidRDefault="00F90878" w:rsidP="0092742B">
      <w:pPr>
        <w:pStyle w:val="a3"/>
        <w:spacing w:before="120" w:after="120"/>
        <w:ind w:left="284" w:right="253"/>
        <w:jc w:val="center"/>
        <w:rPr>
          <w:rFonts w:ascii="Times New Roman" w:hAnsi="Times New Roman" w:cs="Times New Roman"/>
          <w:sz w:val="28"/>
          <w:szCs w:val="28"/>
        </w:rPr>
      </w:pPr>
    </w:p>
    <w:sectPr w:rsidR="00F90878" w:rsidRPr="00F90878" w:rsidSect="004E021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C56C63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" w15:restartNumberingAfterBreak="0">
    <w:nsid w:val="00000007"/>
    <w:multiLevelType w:val="singleLevel"/>
    <w:tmpl w:val="D192478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abstractNum w:abstractNumId="2" w15:restartNumberingAfterBreak="0">
    <w:nsid w:val="00000008"/>
    <w:multiLevelType w:val="singleLevel"/>
    <w:tmpl w:val="8320DE74"/>
    <w:name w:val="WW8Num8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3" w15:restartNumberingAfterBreak="0">
    <w:nsid w:val="00000009"/>
    <w:multiLevelType w:val="singleLevel"/>
    <w:tmpl w:val="A0E4F112"/>
    <w:name w:val="WW8Num9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4" w15:restartNumberingAfterBreak="0">
    <w:nsid w:val="0000000B"/>
    <w:multiLevelType w:val="singleLevel"/>
    <w:tmpl w:val="B9B270B2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5" w15:restartNumberingAfterBreak="0">
    <w:nsid w:val="0000000C"/>
    <w:multiLevelType w:val="singleLevel"/>
    <w:tmpl w:val="1F7E74BA"/>
    <w:name w:val="WW8Num1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6" w15:restartNumberingAfterBreak="0">
    <w:nsid w:val="0000000D"/>
    <w:multiLevelType w:val="singleLevel"/>
    <w:tmpl w:val="33A46C0C"/>
    <w:name w:val="WW8Num13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7" w15:restartNumberingAfterBreak="0">
    <w:nsid w:val="0000000E"/>
    <w:multiLevelType w:val="singleLevel"/>
    <w:tmpl w:val="725CB896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8" w15:restartNumberingAfterBreak="0">
    <w:nsid w:val="00000011"/>
    <w:multiLevelType w:val="singleLevel"/>
    <w:tmpl w:val="FD6A747C"/>
    <w:name w:val="WW8Num1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9" w15:restartNumberingAfterBreak="0">
    <w:nsid w:val="00000018"/>
    <w:multiLevelType w:val="singleLevel"/>
    <w:tmpl w:val="39249FA4"/>
    <w:name w:val="WW8Num24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0" w15:restartNumberingAfterBreak="0">
    <w:nsid w:val="00000019"/>
    <w:multiLevelType w:val="singleLevel"/>
    <w:tmpl w:val="C2025E38"/>
    <w:name w:val="WW8Num2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1" w15:restartNumberingAfterBreak="0">
    <w:nsid w:val="0000001B"/>
    <w:multiLevelType w:val="multilevel"/>
    <w:tmpl w:val="8E06F82A"/>
    <w:name w:val="WW8Num27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C"/>
    <w:multiLevelType w:val="singleLevel"/>
    <w:tmpl w:val="824298A2"/>
    <w:name w:val="WW8Num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3" w15:restartNumberingAfterBreak="0">
    <w:nsid w:val="0000001E"/>
    <w:multiLevelType w:val="singleLevel"/>
    <w:tmpl w:val="F256781C"/>
    <w:name w:val="WW8Num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4" w15:restartNumberingAfterBreak="0">
    <w:nsid w:val="00000022"/>
    <w:multiLevelType w:val="singleLevel"/>
    <w:tmpl w:val="BBF410EC"/>
    <w:name w:val="WW8Num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5" w15:restartNumberingAfterBreak="0">
    <w:nsid w:val="00000023"/>
    <w:multiLevelType w:val="singleLevel"/>
    <w:tmpl w:val="A06838FC"/>
    <w:name w:val="WW8Num35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6" w15:restartNumberingAfterBreak="0">
    <w:nsid w:val="00000025"/>
    <w:multiLevelType w:val="singleLevel"/>
    <w:tmpl w:val="6730F3CE"/>
    <w:name w:val="WW8Num3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7" w15:restartNumberingAfterBreak="0">
    <w:nsid w:val="096A67DD"/>
    <w:multiLevelType w:val="hybridMultilevel"/>
    <w:tmpl w:val="0D2C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D42B0DC">
      <w:start w:val="1"/>
      <w:numFmt w:val="decimal"/>
      <w:lvlText w:val="%4."/>
      <w:lvlJc w:val="left"/>
      <w:pPr>
        <w:ind w:left="360" w:hanging="360"/>
      </w:pPr>
      <w:rPr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A629AE"/>
    <w:multiLevelType w:val="hybridMultilevel"/>
    <w:tmpl w:val="17241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91105"/>
    <w:multiLevelType w:val="hybridMultilevel"/>
    <w:tmpl w:val="FA58C5AA"/>
    <w:lvl w:ilvl="0" w:tplc="3DC66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E34057"/>
    <w:multiLevelType w:val="hybridMultilevel"/>
    <w:tmpl w:val="735C32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65D8F"/>
    <w:multiLevelType w:val="hybridMultilevel"/>
    <w:tmpl w:val="DDA4A154"/>
    <w:lvl w:ilvl="0" w:tplc="E9AC18B2">
      <w:start w:val="1"/>
      <w:numFmt w:val="bullet"/>
      <w:lvlText w:val="—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002D9"/>
    <w:multiLevelType w:val="hybridMultilevel"/>
    <w:tmpl w:val="30C2D5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F0F67"/>
    <w:multiLevelType w:val="hybridMultilevel"/>
    <w:tmpl w:val="12F21610"/>
    <w:lvl w:ilvl="0" w:tplc="E9AC18B2">
      <w:start w:val="1"/>
      <w:numFmt w:val="bullet"/>
      <w:lvlText w:val="—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F1B54"/>
    <w:multiLevelType w:val="hybridMultilevel"/>
    <w:tmpl w:val="0E181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7593B"/>
    <w:multiLevelType w:val="hybridMultilevel"/>
    <w:tmpl w:val="F3442FB8"/>
    <w:lvl w:ilvl="0" w:tplc="E9AC18B2">
      <w:start w:val="1"/>
      <w:numFmt w:val="bullet"/>
      <w:lvlText w:val="—"/>
      <w:lvlJc w:val="left"/>
      <w:pPr>
        <w:tabs>
          <w:tab w:val="num" w:pos="959"/>
        </w:tabs>
        <w:ind w:left="959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6182AA3"/>
    <w:multiLevelType w:val="hybridMultilevel"/>
    <w:tmpl w:val="CABE8978"/>
    <w:lvl w:ilvl="0" w:tplc="EAB81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151D2"/>
    <w:multiLevelType w:val="hybridMultilevel"/>
    <w:tmpl w:val="682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F22DE"/>
    <w:multiLevelType w:val="hybridMultilevel"/>
    <w:tmpl w:val="E4EAA73E"/>
    <w:lvl w:ilvl="0" w:tplc="0964B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C6993"/>
    <w:multiLevelType w:val="hybridMultilevel"/>
    <w:tmpl w:val="29F62C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B70D4"/>
    <w:multiLevelType w:val="hybridMultilevel"/>
    <w:tmpl w:val="EE04D81E"/>
    <w:lvl w:ilvl="0" w:tplc="B2D64E7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72AA3F86"/>
    <w:multiLevelType w:val="hybridMultilevel"/>
    <w:tmpl w:val="6A8CFF40"/>
    <w:lvl w:ilvl="0" w:tplc="DD42B0D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F5A41"/>
    <w:multiLevelType w:val="hybridMultilevel"/>
    <w:tmpl w:val="E2D23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B4CCF"/>
    <w:multiLevelType w:val="hybridMultilevel"/>
    <w:tmpl w:val="D24EAB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18"/>
  </w:num>
  <w:num w:numId="5">
    <w:abstractNumId w:val="29"/>
  </w:num>
  <w:num w:numId="6">
    <w:abstractNumId w:val="32"/>
  </w:num>
  <w:num w:numId="7">
    <w:abstractNumId w:val="22"/>
  </w:num>
  <w:num w:numId="8">
    <w:abstractNumId w:val="27"/>
  </w:num>
  <w:num w:numId="9">
    <w:abstractNumId w:val="23"/>
  </w:num>
  <w:num w:numId="10">
    <w:abstractNumId w:val="25"/>
  </w:num>
  <w:num w:numId="11">
    <w:abstractNumId w:val="21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8A"/>
    <w:rsid w:val="000007E7"/>
    <w:rsid w:val="000029D9"/>
    <w:rsid w:val="0000606B"/>
    <w:rsid w:val="00030284"/>
    <w:rsid w:val="000306C0"/>
    <w:rsid w:val="0003619E"/>
    <w:rsid w:val="00036CE2"/>
    <w:rsid w:val="0005168A"/>
    <w:rsid w:val="000572B6"/>
    <w:rsid w:val="00062C27"/>
    <w:rsid w:val="00077E9B"/>
    <w:rsid w:val="00082780"/>
    <w:rsid w:val="000A4C3A"/>
    <w:rsid w:val="000B4D40"/>
    <w:rsid w:val="000B5013"/>
    <w:rsid w:val="000C3834"/>
    <w:rsid w:val="000C6EA9"/>
    <w:rsid w:val="000D7175"/>
    <w:rsid w:val="000E58C3"/>
    <w:rsid w:val="000F15AF"/>
    <w:rsid w:val="00104F0A"/>
    <w:rsid w:val="00127566"/>
    <w:rsid w:val="00135FE1"/>
    <w:rsid w:val="00137315"/>
    <w:rsid w:val="001450B4"/>
    <w:rsid w:val="00154CFE"/>
    <w:rsid w:val="001567C3"/>
    <w:rsid w:val="0015704A"/>
    <w:rsid w:val="0016137D"/>
    <w:rsid w:val="0018020B"/>
    <w:rsid w:val="0018531D"/>
    <w:rsid w:val="001A1073"/>
    <w:rsid w:val="001A782A"/>
    <w:rsid w:val="001B7597"/>
    <w:rsid w:val="001C13CB"/>
    <w:rsid w:val="001C1B51"/>
    <w:rsid w:val="001C5F68"/>
    <w:rsid w:val="001D5F93"/>
    <w:rsid w:val="001E2EBE"/>
    <w:rsid w:val="001F1F7B"/>
    <w:rsid w:val="001F35F6"/>
    <w:rsid w:val="001F60F7"/>
    <w:rsid w:val="002071C6"/>
    <w:rsid w:val="00225AAE"/>
    <w:rsid w:val="00232F67"/>
    <w:rsid w:val="002337A6"/>
    <w:rsid w:val="00245088"/>
    <w:rsid w:val="002542FC"/>
    <w:rsid w:val="00265858"/>
    <w:rsid w:val="00270D73"/>
    <w:rsid w:val="0028009D"/>
    <w:rsid w:val="0028317C"/>
    <w:rsid w:val="002A1E35"/>
    <w:rsid w:val="002B1653"/>
    <w:rsid w:val="002B2E1A"/>
    <w:rsid w:val="002C6D69"/>
    <w:rsid w:val="002D40C0"/>
    <w:rsid w:val="002E1B44"/>
    <w:rsid w:val="003055B9"/>
    <w:rsid w:val="00307784"/>
    <w:rsid w:val="00312EDF"/>
    <w:rsid w:val="00313BB6"/>
    <w:rsid w:val="00344BA4"/>
    <w:rsid w:val="003806D3"/>
    <w:rsid w:val="00381C97"/>
    <w:rsid w:val="00393A6F"/>
    <w:rsid w:val="00397B0E"/>
    <w:rsid w:val="003A5BA7"/>
    <w:rsid w:val="003B2264"/>
    <w:rsid w:val="003B3510"/>
    <w:rsid w:val="003C6322"/>
    <w:rsid w:val="003D396C"/>
    <w:rsid w:val="003D54AA"/>
    <w:rsid w:val="003E5016"/>
    <w:rsid w:val="003F2E77"/>
    <w:rsid w:val="003F7087"/>
    <w:rsid w:val="003F71E6"/>
    <w:rsid w:val="004128A0"/>
    <w:rsid w:val="0043098F"/>
    <w:rsid w:val="00441313"/>
    <w:rsid w:val="0044154A"/>
    <w:rsid w:val="00445EA0"/>
    <w:rsid w:val="00451092"/>
    <w:rsid w:val="00461DB6"/>
    <w:rsid w:val="004762D4"/>
    <w:rsid w:val="00485D9A"/>
    <w:rsid w:val="004929D5"/>
    <w:rsid w:val="00494D84"/>
    <w:rsid w:val="004C2BDB"/>
    <w:rsid w:val="004D44F2"/>
    <w:rsid w:val="004D5185"/>
    <w:rsid w:val="004D5DB2"/>
    <w:rsid w:val="004E0217"/>
    <w:rsid w:val="00513FF8"/>
    <w:rsid w:val="00514A0B"/>
    <w:rsid w:val="00516F3A"/>
    <w:rsid w:val="00521FA7"/>
    <w:rsid w:val="005260F7"/>
    <w:rsid w:val="00532B38"/>
    <w:rsid w:val="00533440"/>
    <w:rsid w:val="00533B0C"/>
    <w:rsid w:val="00542B5A"/>
    <w:rsid w:val="00551119"/>
    <w:rsid w:val="00554C75"/>
    <w:rsid w:val="00565997"/>
    <w:rsid w:val="0056652E"/>
    <w:rsid w:val="00567DFE"/>
    <w:rsid w:val="00571BF8"/>
    <w:rsid w:val="0058304E"/>
    <w:rsid w:val="00584D49"/>
    <w:rsid w:val="005A06F7"/>
    <w:rsid w:val="005B6193"/>
    <w:rsid w:val="005D0101"/>
    <w:rsid w:val="005D0DBA"/>
    <w:rsid w:val="005E5A81"/>
    <w:rsid w:val="005F5097"/>
    <w:rsid w:val="006009C3"/>
    <w:rsid w:val="00605387"/>
    <w:rsid w:val="00610C09"/>
    <w:rsid w:val="006245D2"/>
    <w:rsid w:val="00630DCB"/>
    <w:rsid w:val="0063203C"/>
    <w:rsid w:val="006352D6"/>
    <w:rsid w:val="006372AA"/>
    <w:rsid w:val="00641B91"/>
    <w:rsid w:val="006619A5"/>
    <w:rsid w:val="00665793"/>
    <w:rsid w:val="006869F3"/>
    <w:rsid w:val="006B6BED"/>
    <w:rsid w:val="006C2AAF"/>
    <w:rsid w:val="006C59C5"/>
    <w:rsid w:val="006D23A4"/>
    <w:rsid w:val="006F1C26"/>
    <w:rsid w:val="007173B5"/>
    <w:rsid w:val="00720D81"/>
    <w:rsid w:val="00722D92"/>
    <w:rsid w:val="00723079"/>
    <w:rsid w:val="007337F0"/>
    <w:rsid w:val="0074163A"/>
    <w:rsid w:val="00747428"/>
    <w:rsid w:val="007731F1"/>
    <w:rsid w:val="00774CC9"/>
    <w:rsid w:val="0077697C"/>
    <w:rsid w:val="007820C2"/>
    <w:rsid w:val="007A112E"/>
    <w:rsid w:val="007B01AD"/>
    <w:rsid w:val="007B2C54"/>
    <w:rsid w:val="007B7F2B"/>
    <w:rsid w:val="007C7343"/>
    <w:rsid w:val="007D1431"/>
    <w:rsid w:val="007D3F2E"/>
    <w:rsid w:val="007D5310"/>
    <w:rsid w:val="007D5B9F"/>
    <w:rsid w:val="007E2CED"/>
    <w:rsid w:val="007E6F51"/>
    <w:rsid w:val="00807EAD"/>
    <w:rsid w:val="00826024"/>
    <w:rsid w:val="00832ECF"/>
    <w:rsid w:val="00851526"/>
    <w:rsid w:val="00851B55"/>
    <w:rsid w:val="0085457F"/>
    <w:rsid w:val="00864646"/>
    <w:rsid w:val="00883DAD"/>
    <w:rsid w:val="00886290"/>
    <w:rsid w:val="00887E5B"/>
    <w:rsid w:val="008978AE"/>
    <w:rsid w:val="008A3B29"/>
    <w:rsid w:val="008D24C5"/>
    <w:rsid w:val="008D3BFD"/>
    <w:rsid w:val="008E5CE4"/>
    <w:rsid w:val="0092742B"/>
    <w:rsid w:val="00935F13"/>
    <w:rsid w:val="00945188"/>
    <w:rsid w:val="00945529"/>
    <w:rsid w:val="00945A9E"/>
    <w:rsid w:val="00956F85"/>
    <w:rsid w:val="009825F5"/>
    <w:rsid w:val="00982E43"/>
    <w:rsid w:val="00987758"/>
    <w:rsid w:val="009940E8"/>
    <w:rsid w:val="009D10EE"/>
    <w:rsid w:val="009E1369"/>
    <w:rsid w:val="009E7267"/>
    <w:rsid w:val="009E76E2"/>
    <w:rsid w:val="009F119A"/>
    <w:rsid w:val="009F32CE"/>
    <w:rsid w:val="00A00AE8"/>
    <w:rsid w:val="00A03870"/>
    <w:rsid w:val="00A07B6B"/>
    <w:rsid w:val="00A116EA"/>
    <w:rsid w:val="00A2064F"/>
    <w:rsid w:val="00A23E74"/>
    <w:rsid w:val="00A271E2"/>
    <w:rsid w:val="00A30849"/>
    <w:rsid w:val="00A54666"/>
    <w:rsid w:val="00A666CC"/>
    <w:rsid w:val="00A774CF"/>
    <w:rsid w:val="00A80C3D"/>
    <w:rsid w:val="00A9450E"/>
    <w:rsid w:val="00AB4732"/>
    <w:rsid w:val="00AB7B13"/>
    <w:rsid w:val="00AD7935"/>
    <w:rsid w:val="00AE6BBB"/>
    <w:rsid w:val="00AF2B8A"/>
    <w:rsid w:val="00B04BF3"/>
    <w:rsid w:val="00B21125"/>
    <w:rsid w:val="00B248B4"/>
    <w:rsid w:val="00B305A5"/>
    <w:rsid w:val="00B36F79"/>
    <w:rsid w:val="00B37AB7"/>
    <w:rsid w:val="00B46A74"/>
    <w:rsid w:val="00B47C58"/>
    <w:rsid w:val="00B52519"/>
    <w:rsid w:val="00B616DD"/>
    <w:rsid w:val="00B678D6"/>
    <w:rsid w:val="00B96574"/>
    <w:rsid w:val="00BA1416"/>
    <w:rsid w:val="00BB1676"/>
    <w:rsid w:val="00BB5ECB"/>
    <w:rsid w:val="00BC3AF3"/>
    <w:rsid w:val="00BC4A54"/>
    <w:rsid w:val="00BE3E09"/>
    <w:rsid w:val="00BE6078"/>
    <w:rsid w:val="00BF2744"/>
    <w:rsid w:val="00BF40AF"/>
    <w:rsid w:val="00BF5F3A"/>
    <w:rsid w:val="00C006F9"/>
    <w:rsid w:val="00C230A7"/>
    <w:rsid w:val="00C25CF4"/>
    <w:rsid w:val="00C442DB"/>
    <w:rsid w:val="00C51AFD"/>
    <w:rsid w:val="00C54D5F"/>
    <w:rsid w:val="00C6087E"/>
    <w:rsid w:val="00C76427"/>
    <w:rsid w:val="00C90CB1"/>
    <w:rsid w:val="00C94304"/>
    <w:rsid w:val="00CA0415"/>
    <w:rsid w:val="00CB7F0B"/>
    <w:rsid w:val="00CC122B"/>
    <w:rsid w:val="00CC491C"/>
    <w:rsid w:val="00CE70E4"/>
    <w:rsid w:val="00D020EC"/>
    <w:rsid w:val="00D30512"/>
    <w:rsid w:val="00D30614"/>
    <w:rsid w:val="00D37089"/>
    <w:rsid w:val="00D429BD"/>
    <w:rsid w:val="00D53BC3"/>
    <w:rsid w:val="00D647D5"/>
    <w:rsid w:val="00D65C4A"/>
    <w:rsid w:val="00D779E5"/>
    <w:rsid w:val="00D86CD4"/>
    <w:rsid w:val="00D93D00"/>
    <w:rsid w:val="00D94371"/>
    <w:rsid w:val="00DA0248"/>
    <w:rsid w:val="00DA12EA"/>
    <w:rsid w:val="00DA31DC"/>
    <w:rsid w:val="00DA5804"/>
    <w:rsid w:val="00DA6818"/>
    <w:rsid w:val="00DB6159"/>
    <w:rsid w:val="00DD71BD"/>
    <w:rsid w:val="00DE21E6"/>
    <w:rsid w:val="00DE701B"/>
    <w:rsid w:val="00DF19AF"/>
    <w:rsid w:val="00DF33F4"/>
    <w:rsid w:val="00DF3BD1"/>
    <w:rsid w:val="00E03235"/>
    <w:rsid w:val="00E07910"/>
    <w:rsid w:val="00E12231"/>
    <w:rsid w:val="00E179B8"/>
    <w:rsid w:val="00E2387E"/>
    <w:rsid w:val="00E41101"/>
    <w:rsid w:val="00E50315"/>
    <w:rsid w:val="00E53A40"/>
    <w:rsid w:val="00E5481A"/>
    <w:rsid w:val="00E56B9B"/>
    <w:rsid w:val="00E656E6"/>
    <w:rsid w:val="00E92F49"/>
    <w:rsid w:val="00E95C7F"/>
    <w:rsid w:val="00E978FD"/>
    <w:rsid w:val="00EC0B59"/>
    <w:rsid w:val="00ED3DAD"/>
    <w:rsid w:val="00ED6AAC"/>
    <w:rsid w:val="00F25D21"/>
    <w:rsid w:val="00F26508"/>
    <w:rsid w:val="00F26DF6"/>
    <w:rsid w:val="00F40FCD"/>
    <w:rsid w:val="00F446D8"/>
    <w:rsid w:val="00F46CB4"/>
    <w:rsid w:val="00F75B61"/>
    <w:rsid w:val="00F80706"/>
    <w:rsid w:val="00F80E8B"/>
    <w:rsid w:val="00F90878"/>
    <w:rsid w:val="00F95FE7"/>
    <w:rsid w:val="00FA653E"/>
    <w:rsid w:val="00FB4F38"/>
    <w:rsid w:val="00FC0B4E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42F5"/>
  <w15:docId w15:val="{35DB3AB3-9CE4-4FC8-8A1A-7D13BBF5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01"/>
  </w:style>
  <w:style w:type="paragraph" w:styleId="2">
    <w:name w:val="heading 2"/>
    <w:basedOn w:val="a"/>
    <w:link w:val="20"/>
    <w:uiPriority w:val="9"/>
    <w:qFormat/>
    <w:rsid w:val="003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83DA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8A"/>
    <w:pPr>
      <w:ind w:left="720"/>
      <w:contextualSpacing/>
    </w:pPr>
  </w:style>
  <w:style w:type="table" w:styleId="a4">
    <w:name w:val="Table Grid"/>
    <w:basedOn w:val="a1"/>
    <w:rsid w:val="0005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248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D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B21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4E0217"/>
    <w:pPr>
      <w:spacing w:after="0"/>
    </w:pPr>
    <w:rPr>
      <w:rFonts w:ascii="Arial" w:eastAsia="Arial" w:hAnsi="Arial" w:cs="Arial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F71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Body Text Indent"/>
    <w:basedOn w:val="a"/>
    <w:link w:val="a9"/>
    <w:unhideWhenUsed/>
    <w:rsid w:val="001A7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782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kpnu.edu.ua/course/view.php?id=943" TargetMode="External"/><Relationship Id="rId5" Type="http://schemas.openxmlformats.org/officeDocument/2006/relationships/hyperlink" Target="http://math.kpnu.edu.ua/kaf/sor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Dumanska</dc:creator>
  <cp:keywords/>
  <dc:description/>
  <cp:lastModifiedBy>Admin</cp:lastModifiedBy>
  <cp:revision>12</cp:revision>
  <dcterms:created xsi:type="dcterms:W3CDTF">2020-01-08T20:47:00Z</dcterms:created>
  <dcterms:modified xsi:type="dcterms:W3CDTF">2020-12-22T17:16:00Z</dcterms:modified>
</cp:coreProperties>
</file>