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0" w:rsidRPr="00E44A37" w:rsidRDefault="00EB0290" w:rsidP="00EB0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Кам'янець-Подільський національний університет імені Івана Огієнка</w:t>
      </w:r>
    </w:p>
    <w:p w:rsidR="00EB0290" w:rsidRPr="00E44A37" w:rsidRDefault="00EB0290" w:rsidP="00EB0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фізико-математичний факультет</w:t>
      </w:r>
    </w:p>
    <w:p w:rsidR="00EB0290" w:rsidRPr="00E44A37" w:rsidRDefault="00EB0290" w:rsidP="00EB0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кафедра математики</w:t>
      </w:r>
    </w:p>
    <w:p w:rsidR="00EB0290" w:rsidRPr="00E44A37" w:rsidRDefault="00EB0290" w:rsidP="00EB0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0290" w:rsidRPr="00E44A37" w:rsidRDefault="00EB0290" w:rsidP="00EB0290">
      <w:pPr>
        <w:pStyle w:val="a4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Загальна інформація про курс</w:t>
      </w:r>
    </w:p>
    <w:tbl>
      <w:tblPr>
        <w:tblStyle w:val="a6"/>
        <w:tblW w:w="9494" w:type="dxa"/>
        <w:jc w:val="center"/>
        <w:tblInd w:w="0" w:type="dxa"/>
        <w:tblLook w:val="04A0" w:firstRow="1" w:lastRow="0" w:firstColumn="1" w:lastColumn="0" w:noHBand="0" w:noVBand="1"/>
      </w:tblPr>
      <w:tblGrid>
        <w:gridCol w:w="1885"/>
        <w:gridCol w:w="7609"/>
      </w:tblGrid>
      <w:tr w:rsidR="00EB0290" w:rsidRPr="00E44A37" w:rsidTr="00EB0290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</w:rPr>
              <w:t>Теорія наближень, мова викладання – українська</w:t>
            </w:r>
          </w:p>
        </w:tc>
      </w:tr>
      <w:tr w:rsidR="00EB0290" w:rsidRPr="00E44A37" w:rsidTr="00EB0290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37">
              <w:rPr>
                <w:rFonts w:ascii="Times New Roman" w:hAnsi="Times New Roman" w:cs="Times New Roman"/>
                <w:sz w:val="24"/>
                <w:szCs w:val="24"/>
              </w:rPr>
              <w:t>Сорич</w:t>
            </w:r>
            <w:proofErr w:type="spellEnd"/>
            <w:r w:rsidRPr="00E44A37">
              <w:rPr>
                <w:rFonts w:ascii="Times New Roman" w:hAnsi="Times New Roman" w:cs="Times New Roman"/>
                <w:sz w:val="24"/>
                <w:szCs w:val="24"/>
              </w:rPr>
              <w:t xml:space="preserve"> Віктор Андрійович, доцент</w:t>
            </w:r>
          </w:p>
        </w:tc>
      </w:tr>
      <w:tr w:rsidR="00EB0290" w:rsidRPr="00E44A37" w:rsidTr="00EB0290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90" w:rsidRPr="00E44A37" w:rsidRDefault="000620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0290" w:rsidRPr="00E44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http://math.kpnu.edu.ua/kaf//</w:t>
              </w:r>
            </w:hyperlink>
            <w:proofErr w:type="spellStart"/>
            <w:r w:rsidR="00EB0290" w:rsidRPr="00E44A3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sorych</w:t>
            </w:r>
            <w:proofErr w:type="spellEnd"/>
          </w:p>
        </w:tc>
      </w:tr>
      <w:tr w:rsidR="00EB0290" w:rsidRPr="00E44A37" w:rsidTr="00EB0290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37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viktor</w:t>
            </w:r>
            <w:proofErr w:type="spellEnd"/>
            <w:r w:rsidRPr="00E44A37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E44A37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sorych</w:t>
            </w:r>
            <w:proofErr w:type="spellEnd"/>
            <w:r w:rsidRPr="00E44A37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@kpnu.edu.ua</w:t>
            </w:r>
          </w:p>
        </w:tc>
      </w:tr>
      <w:tr w:rsidR="00EB0290" w:rsidRPr="00E44A37" w:rsidTr="00EB0290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90" w:rsidRPr="00E44A37" w:rsidRDefault="000620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0290" w:rsidRPr="00E44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https://moodle.kpnu.edu.ua/course/view.php?id=943</w:t>
              </w:r>
            </w:hyperlink>
          </w:p>
        </w:tc>
      </w:tr>
      <w:tr w:rsidR="00EB0290" w:rsidRPr="00E44A37" w:rsidTr="00EB0290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90" w:rsidRPr="00E44A37" w:rsidRDefault="00EB02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Start"/>
            <w:r w:rsidRPr="00E4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вівторка</w:t>
            </w:r>
            <w:proofErr w:type="spellEnd"/>
            <w:r w:rsidRPr="00E44A37">
              <w:rPr>
                <w:rFonts w:ascii="Times New Roman" w:hAnsi="Times New Roman" w:cs="Times New Roman"/>
                <w:sz w:val="24"/>
                <w:szCs w:val="24"/>
              </w:rPr>
              <w:t xml:space="preserve"> на фізико-математичному факультеті з 14.20 до 15.20 год.</w:t>
            </w:r>
          </w:p>
        </w:tc>
      </w:tr>
    </w:tbl>
    <w:p w:rsidR="00EC4FD5" w:rsidRPr="00E44A37" w:rsidRDefault="00EC4F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2801" w:rsidRPr="00E44A37" w:rsidRDefault="00E62801" w:rsidP="00C83B6F">
      <w:pPr>
        <w:pStyle w:val="a4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Анотація курсу</w:t>
      </w:r>
    </w:p>
    <w:p w:rsidR="00E62801" w:rsidRPr="00E44A37" w:rsidRDefault="00E62801" w:rsidP="00E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 xml:space="preserve">Основними завданнями вивчення дисципліни “Теорія наближень” є: ознайомлення із основними (класичними) методами,  результатами та задачами теорії наближень, закладеними в роботах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Чебишева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Вейєрштрасса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, Бернштейна та ін. про наближення многочленами індивідуальних функцій та їх класів; формування широкого погляду на математичний аналіз та методи його досліджень, проектуючи отриманні знання на застосування таких підходів; поглиблення знань класичного математичного аналізу; ознайомлення із сучасними підходами до класифікації функцій, зокрема періодичних, що базуються на поняттях </w:t>
      </w:r>
      <w:r w:rsidRPr="00E44A37">
        <w:rPr>
          <w:rFonts w:ascii="Times New Roman" w:eastAsia="Times New Roman" w:hAnsi="Times New Roman" w:cs="Times New Roman"/>
          <w:position w:val="-10"/>
          <w:sz w:val="24"/>
          <w:szCs w:val="24"/>
          <w:lang w:eastAsia="uk-UA"/>
        </w:rPr>
        <w:object w:dxaOrig="66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15.55pt" o:ole="">
            <v:imagedata r:id="rId7" o:title=""/>
          </v:shape>
          <o:OLEObject Type="Embed" ProgID="Equation.3" ShapeID="_x0000_i1025" DrawAspect="Content" ObjectID="_1669406119" r:id="rId8"/>
        </w:object>
      </w:r>
      <w:r w:rsidRPr="00E44A37">
        <w:rPr>
          <w:rFonts w:ascii="Times New Roman" w:hAnsi="Times New Roman" w:cs="Times New Roman"/>
          <w:sz w:val="24"/>
          <w:szCs w:val="24"/>
        </w:rPr>
        <w:t xml:space="preserve">-похідної та </w:t>
      </w:r>
      <w:r w:rsidRPr="00E44A37">
        <w:rPr>
          <w:rFonts w:ascii="Times New Roman" w:eastAsia="Times New Roman" w:hAnsi="Times New Roman" w:cs="Times New Roman"/>
          <w:position w:val="-10"/>
          <w:sz w:val="24"/>
          <w:szCs w:val="24"/>
          <w:lang w:eastAsia="uk-UA"/>
        </w:rPr>
        <w:object w:dxaOrig="240" w:dyaOrig="375">
          <v:shape id="_x0000_i1026" type="#_x0000_t75" style="width:12.1pt;height:19pt" o:ole="">
            <v:imagedata r:id="rId9" o:title=""/>
          </v:shape>
          <o:OLEObject Type="Embed" ProgID="Equation.3" ShapeID="_x0000_i1026" DrawAspect="Content" ObjectID="_1669406120" r:id="rId10"/>
        </w:object>
      </w:r>
      <w:r w:rsidRPr="00E44A37">
        <w:rPr>
          <w:rFonts w:ascii="Times New Roman" w:hAnsi="Times New Roman" w:cs="Times New Roman"/>
          <w:sz w:val="24"/>
          <w:szCs w:val="24"/>
        </w:rPr>
        <w:t xml:space="preserve">-інтеграла, запропонованих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О.І.Степанцем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, постановками екстремальних задач на таких класах і зв’язок їх із класичними задачами теорії наближень. </w:t>
      </w:r>
    </w:p>
    <w:p w:rsidR="00C83B6F" w:rsidRPr="00E44A37" w:rsidRDefault="00C83B6F" w:rsidP="00C8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Курс "Теорія наближень " належить до дисциплін професійної     підготовки.</w:t>
      </w:r>
    </w:p>
    <w:p w:rsidR="00C83B6F" w:rsidRPr="00E44A37" w:rsidRDefault="00C83B6F" w:rsidP="00C83B6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Тип дисципліни: нормативна.</w:t>
      </w:r>
    </w:p>
    <w:p w:rsidR="00C83B6F" w:rsidRPr="00E44A37" w:rsidRDefault="00C83B6F" w:rsidP="00C83B6F">
      <w:pPr>
        <w:pStyle w:val="a4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B6F" w:rsidRPr="00E44A37" w:rsidRDefault="00C83B6F" w:rsidP="00C83B6F">
      <w:pPr>
        <w:pStyle w:val="a4"/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C83B6F" w:rsidRPr="00E44A37" w:rsidRDefault="00C83B6F" w:rsidP="00C83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Мета</w:t>
      </w:r>
      <w:r w:rsidRPr="00E44A37">
        <w:rPr>
          <w:rFonts w:ascii="Times New Roman" w:hAnsi="Times New Roman" w:cs="Times New Roman"/>
          <w:sz w:val="24"/>
          <w:szCs w:val="24"/>
        </w:rPr>
        <w:t xml:space="preserve">: ґрунтовна математична підготовка бакалавра, розвиток його логічного мислення, глибоке наукове обґрунтування фундаментальних понять шкільного курсу математики: функції, границі, неперервності, інтеграла, многочлена та методів наближеного подання довільних функцій за допомогою найпростіших аналітичних апаратів, оволодіння математичними методами пізнання навколишнього світу, відомостями з історії розвитку математики і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>.</w:t>
      </w:r>
    </w:p>
    <w:p w:rsidR="00C83B6F" w:rsidRPr="00E44A37" w:rsidRDefault="00C83B6F" w:rsidP="00C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E44A37">
        <w:rPr>
          <w:rFonts w:ascii="Times New Roman" w:hAnsi="Times New Roman" w:cs="Times New Roman"/>
          <w:sz w:val="24"/>
          <w:szCs w:val="24"/>
        </w:rPr>
        <w:t xml:space="preserve">: ознайомлення із основними (класичними) методами,  результатами та задачами теорії наближень, закладеними в роботах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Чебишева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Вейєрштрасса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, Бернштейна та ін. про наближення многочленами індивідуальних функцій та їх класів; формування широкого погляду на математичний аналіз та методи його досліджень, проектуючи отримані знання на застосування таких підходів у шкільному курсі математики; поглиблення знань класичного математичного аналізу; ознайомлення із сучасними </w:t>
      </w:r>
      <w:r w:rsidRPr="00E44A37">
        <w:rPr>
          <w:rFonts w:ascii="Times New Roman" w:hAnsi="Times New Roman" w:cs="Times New Roman"/>
          <w:sz w:val="24"/>
          <w:szCs w:val="24"/>
        </w:rPr>
        <w:lastRenderedPageBreak/>
        <w:t xml:space="preserve">підходами до класифікації функцій, зокрема періодичних, що базуються на поняттях </w:t>
      </w:r>
      <w:r w:rsidRPr="00E44A37">
        <w:rPr>
          <w:rFonts w:ascii="Times New Roman" w:eastAsia="Times New Roman" w:hAnsi="Times New Roman" w:cs="Times New Roman"/>
          <w:position w:val="-10"/>
          <w:sz w:val="24"/>
          <w:szCs w:val="24"/>
          <w:lang w:eastAsia="uk-UA"/>
        </w:rPr>
        <w:object w:dxaOrig="660" w:dyaOrig="315">
          <v:shape id="_x0000_i1027" type="#_x0000_t75" style="width:32.85pt;height:15.55pt" o:ole="">
            <v:imagedata r:id="rId7" o:title=""/>
          </v:shape>
          <o:OLEObject Type="Embed" ProgID="Equation.3" ShapeID="_x0000_i1027" DrawAspect="Content" ObjectID="_1669406121" r:id="rId11"/>
        </w:object>
      </w:r>
      <w:r w:rsidRPr="00E44A37">
        <w:rPr>
          <w:rFonts w:ascii="Times New Roman" w:hAnsi="Times New Roman" w:cs="Times New Roman"/>
          <w:sz w:val="24"/>
          <w:szCs w:val="24"/>
        </w:rPr>
        <w:t xml:space="preserve">-похідної та </w:t>
      </w:r>
      <w:r w:rsidRPr="00E44A37">
        <w:rPr>
          <w:rFonts w:ascii="Times New Roman" w:eastAsia="Times New Roman" w:hAnsi="Times New Roman" w:cs="Times New Roman"/>
          <w:position w:val="-10"/>
          <w:sz w:val="24"/>
          <w:szCs w:val="24"/>
          <w:lang w:eastAsia="uk-UA"/>
        </w:rPr>
        <w:object w:dxaOrig="240" w:dyaOrig="375">
          <v:shape id="_x0000_i1028" type="#_x0000_t75" style="width:12.1pt;height:19pt" o:ole="">
            <v:imagedata r:id="rId9" o:title=""/>
          </v:shape>
          <o:OLEObject Type="Embed" ProgID="Equation.3" ShapeID="_x0000_i1028" DrawAspect="Content" ObjectID="_1669406122" r:id="rId12"/>
        </w:object>
      </w:r>
      <w:r w:rsidRPr="00E44A37">
        <w:rPr>
          <w:rFonts w:ascii="Times New Roman" w:hAnsi="Times New Roman" w:cs="Times New Roman"/>
          <w:sz w:val="24"/>
          <w:szCs w:val="24"/>
        </w:rPr>
        <w:t xml:space="preserve">-інтеграла, запропонованих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О.І.Степанцем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, постановками екстремальних задач на таких класах і зв’язок їх із класичними задачами теорії наближень. </w:t>
      </w:r>
    </w:p>
    <w:p w:rsidR="00C83B6F" w:rsidRPr="00E44A37" w:rsidRDefault="00C83B6F" w:rsidP="00C83B6F">
      <w:pPr>
        <w:pStyle w:val="a4"/>
        <w:spacing w:before="120"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4. Формат курсу</w:t>
      </w:r>
    </w:p>
    <w:p w:rsidR="00C83B6F" w:rsidRPr="00E44A37" w:rsidRDefault="00C83B6F" w:rsidP="00C83B6F">
      <w:pPr>
        <w:pStyle w:val="a4"/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Стандартний очний навчальний курс.</w:t>
      </w:r>
    </w:p>
    <w:p w:rsidR="00C83B6F" w:rsidRPr="00E44A37" w:rsidRDefault="00C83B6F" w:rsidP="00E62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6F" w:rsidRPr="00E44A37" w:rsidRDefault="00C83B6F" w:rsidP="004F6E2B">
      <w:pPr>
        <w:pStyle w:val="a4"/>
        <w:numPr>
          <w:ilvl w:val="0"/>
          <w:numId w:val="8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Результати навчання</w:t>
      </w:r>
    </w:p>
    <w:p w:rsidR="00C83B6F" w:rsidRPr="00E44A37" w:rsidRDefault="00C83B6F" w:rsidP="004F6E2B">
      <w:pPr>
        <w:spacing w:before="120" w:after="120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У результаті вивчення навчальної дисципліни студент повинен вміти:</w:t>
      </w:r>
    </w:p>
    <w:p w:rsidR="00C83B6F" w:rsidRPr="00E44A37" w:rsidRDefault="00C83B6F" w:rsidP="004F6E2B">
      <w:pPr>
        <w:numPr>
          <w:ilvl w:val="0"/>
          <w:numId w:val="7"/>
        </w:numPr>
        <w:tabs>
          <w:tab w:val="clear" w:pos="103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застосовувати різні методи (алгебраїчні, опуклого аналізу, теорії функцій, функціонального аналізу) до розв’язування найпростіших задач теорії наближень;</w:t>
      </w:r>
    </w:p>
    <w:p w:rsidR="00C83B6F" w:rsidRPr="00E44A37" w:rsidRDefault="00C83B6F" w:rsidP="004F6E2B">
      <w:pPr>
        <w:numPr>
          <w:ilvl w:val="0"/>
          <w:numId w:val="7"/>
        </w:numPr>
        <w:tabs>
          <w:tab w:val="clear" w:pos="103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 xml:space="preserve">використовувати теореми </w:t>
      </w:r>
      <w:proofErr w:type="spellStart"/>
      <w:r w:rsidRPr="00E44A37">
        <w:rPr>
          <w:rFonts w:ascii="Times New Roman" w:hAnsi="Times New Roman" w:cs="Times New Roman"/>
          <w:sz w:val="24"/>
          <w:szCs w:val="24"/>
        </w:rPr>
        <w:t>Вейєрштрасса</w:t>
      </w:r>
      <w:proofErr w:type="spellEnd"/>
      <w:r w:rsidRPr="00E44A37">
        <w:rPr>
          <w:rFonts w:ascii="Times New Roman" w:hAnsi="Times New Roman" w:cs="Times New Roman"/>
          <w:sz w:val="24"/>
          <w:szCs w:val="24"/>
        </w:rPr>
        <w:t xml:space="preserve"> рівномірної апроксимації функцій при розв’язуванні окремих задач математичного аналізу;</w:t>
      </w:r>
    </w:p>
    <w:p w:rsidR="00C83B6F" w:rsidRPr="00E44A37" w:rsidRDefault="00C83B6F" w:rsidP="004F6E2B">
      <w:pPr>
        <w:numPr>
          <w:ilvl w:val="0"/>
          <w:numId w:val="7"/>
        </w:numPr>
        <w:tabs>
          <w:tab w:val="clear" w:pos="103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знаходити многочлен найкращого наближення окремих індивідуальних функцій;</w:t>
      </w:r>
    </w:p>
    <w:p w:rsidR="00C83B6F" w:rsidRPr="00E44A37" w:rsidRDefault="00C83B6F" w:rsidP="004F6E2B">
      <w:pPr>
        <w:numPr>
          <w:ilvl w:val="0"/>
          <w:numId w:val="7"/>
        </w:numPr>
        <w:tabs>
          <w:tab w:val="clear" w:pos="103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розвивати періодичну функцію в ряд Фур’є;</w:t>
      </w:r>
    </w:p>
    <w:p w:rsidR="00C83B6F" w:rsidRPr="00E44A37" w:rsidRDefault="00C83B6F" w:rsidP="004F6E2B">
      <w:pPr>
        <w:numPr>
          <w:ilvl w:val="0"/>
          <w:numId w:val="7"/>
        </w:numPr>
        <w:tabs>
          <w:tab w:val="clear" w:pos="103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 xml:space="preserve">знаходити </w:t>
      </w:r>
      <w:r w:rsidRPr="00E44A37">
        <w:rPr>
          <w:rFonts w:ascii="Times New Roman" w:eastAsia="Times New Roman" w:hAnsi="Times New Roman" w:cs="Times New Roman"/>
          <w:position w:val="-10"/>
          <w:sz w:val="24"/>
          <w:szCs w:val="24"/>
          <w:lang w:eastAsia="uk-UA"/>
        </w:rPr>
        <w:object w:dxaOrig="660" w:dyaOrig="315">
          <v:shape id="_x0000_i1029" type="#_x0000_t75" style="width:32.85pt;height:15.55pt" o:ole="">
            <v:imagedata r:id="rId7" o:title=""/>
          </v:shape>
          <o:OLEObject Type="Embed" ProgID="Equation.3" ShapeID="_x0000_i1029" DrawAspect="Content" ObjectID="_1669406123" r:id="rId13"/>
        </w:object>
      </w:r>
      <w:r w:rsidRPr="00E44A37">
        <w:rPr>
          <w:rFonts w:ascii="Times New Roman" w:hAnsi="Times New Roman" w:cs="Times New Roman"/>
          <w:sz w:val="24"/>
          <w:szCs w:val="24"/>
        </w:rPr>
        <w:t>-похідні функції;</w:t>
      </w:r>
    </w:p>
    <w:p w:rsidR="00E62801" w:rsidRPr="00E44A37" w:rsidRDefault="00E62801" w:rsidP="00E6280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sz w:val="24"/>
          <w:szCs w:val="24"/>
        </w:rPr>
        <w:t>Тип дисципліни: нормативна.</w:t>
      </w:r>
    </w:p>
    <w:p w:rsidR="008C0197" w:rsidRPr="00E44A37" w:rsidRDefault="008C0197" w:rsidP="008C019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6. Обсяг і ознаки курсу</w:t>
      </w:r>
    </w:p>
    <w:tbl>
      <w:tblPr>
        <w:tblStyle w:val="a6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757"/>
        <w:gridCol w:w="4276"/>
      </w:tblGrid>
      <w:tr w:rsidR="008C0197" w:rsidRPr="00E44A37" w:rsidTr="008C0197">
        <w:trPr>
          <w:trHeight w:val="578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8C0197" w:rsidRPr="00E44A37" w:rsidTr="008C0197">
        <w:trPr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8C0197" w:rsidRPr="00E44A37" w:rsidTr="008C0197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97" w:rsidRPr="00E44A37" w:rsidTr="008C0197">
        <w:trPr>
          <w:trHeight w:val="35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 вивчення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</w:tr>
      <w:tr w:rsidR="008C0197" w:rsidRPr="00E44A37" w:rsidTr="008C0197">
        <w:trPr>
          <w:trHeight w:val="33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97" w:rsidRPr="00E44A37" w:rsidTr="008C0197">
        <w:trPr>
          <w:trHeight w:val="35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0197" w:rsidRPr="00E44A37" w:rsidTr="008C0197">
        <w:trPr>
          <w:trHeight w:val="34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0197" w:rsidRPr="00E44A37" w:rsidTr="008C0197">
        <w:trPr>
          <w:trHeight w:val="35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20</w:t>
            </w:r>
          </w:p>
        </w:tc>
      </w:tr>
      <w:tr w:rsidR="008C0197" w:rsidRPr="00E44A37" w:rsidTr="008C0197">
        <w:trPr>
          <w:trHeight w:val="35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0197" w:rsidRPr="00E44A37" w:rsidTr="008C0197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197" w:rsidRPr="00E44A37" w:rsidTr="008C0197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197" w:rsidRPr="00E44A37" w:rsidTr="008C0197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C0197" w:rsidRPr="00E44A37" w:rsidTr="008C0197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Pr="00E44A37" w:rsidRDefault="008C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залік</w:t>
            </w:r>
          </w:p>
        </w:tc>
      </w:tr>
    </w:tbl>
    <w:p w:rsidR="008C0197" w:rsidRPr="00E44A37" w:rsidRDefault="008C0197" w:rsidP="00E6280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F74" w:rsidRPr="00E44A37" w:rsidRDefault="00A76F74" w:rsidP="00A76F74">
      <w:pPr>
        <w:pStyle w:val="a4"/>
        <w:spacing w:before="120"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b/>
          <w:sz w:val="24"/>
          <w:szCs w:val="24"/>
        </w:rPr>
        <w:t>7.  Політика</w:t>
      </w:r>
      <w:r w:rsidRPr="00E44A37">
        <w:rPr>
          <w:rFonts w:ascii="Times New Roman" w:hAnsi="Times New Roman" w:cs="Times New Roman"/>
          <w:sz w:val="24"/>
          <w:szCs w:val="24"/>
        </w:rPr>
        <w:t xml:space="preserve"> </w:t>
      </w:r>
      <w:r w:rsidRPr="00E44A37">
        <w:rPr>
          <w:rFonts w:ascii="Times New Roman" w:hAnsi="Times New Roman" w:cs="Times New Roman"/>
          <w:b/>
          <w:sz w:val="24"/>
          <w:szCs w:val="24"/>
        </w:rPr>
        <w:t>курсу</w:t>
      </w:r>
    </w:p>
    <w:p w:rsidR="00A76F74" w:rsidRPr="00E44A37" w:rsidRDefault="00A76F74" w:rsidP="00E44A37">
      <w:pPr>
        <w:pStyle w:val="a4"/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E44A37">
        <w:rPr>
          <w:rFonts w:ascii="Times New Roman" w:hAnsi="Times New Roman" w:cs="Times New Roman"/>
          <w:sz w:val="24"/>
          <w:szCs w:val="24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44A37">
        <w:rPr>
          <w:rFonts w:ascii="Times New Roman" w:hAnsi="Times New Roman" w:cs="Times New Roman"/>
          <w:sz w:val="24"/>
          <w:szCs w:val="24"/>
        </w:rPr>
        <w:t>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E44A37" w:rsidRPr="00E44A37" w:rsidRDefault="00E44A37" w:rsidP="00E44A37">
      <w:pPr>
        <w:pStyle w:val="a4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i/>
          <w:sz w:val="24"/>
          <w:szCs w:val="24"/>
        </w:rPr>
        <w:lastRenderedPageBreak/>
        <w:t>Академічна доброчесність.</w:t>
      </w:r>
      <w:r w:rsidRPr="00E44A37">
        <w:rPr>
          <w:rFonts w:ascii="Times New Roman" w:hAnsi="Times New Roman" w:cs="Times New Roman"/>
          <w:sz w:val="24"/>
          <w:szCs w:val="24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E44A37" w:rsidRPr="00E44A37" w:rsidRDefault="00E44A37" w:rsidP="00E44A37">
      <w:pPr>
        <w:pStyle w:val="a4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i/>
          <w:sz w:val="24"/>
          <w:szCs w:val="24"/>
        </w:rPr>
        <w:t>Відвідування занять.</w:t>
      </w:r>
      <w:r w:rsidRPr="00E44A37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робочою програмою курсу.</w:t>
      </w:r>
    </w:p>
    <w:p w:rsidR="00E44A37" w:rsidRPr="00E44A37" w:rsidRDefault="00E44A37" w:rsidP="00E44A37">
      <w:pPr>
        <w:pStyle w:val="a4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4A37">
        <w:rPr>
          <w:rFonts w:ascii="Times New Roman" w:hAnsi="Times New Roman" w:cs="Times New Roman"/>
          <w:i/>
          <w:sz w:val="24"/>
          <w:szCs w:val="24"/>
        </w:rPr>
        <w:t>Поведінка в аудиторіях університету.</w:t>
      </w:r>
      <w:r w:rsidRPr="00E44A37">
        <w:rPr>
          <w:rFonts w:ascii="Times New Roman" w:hAnsi="Times New Roman" w:cs="Times New Roman"/>
          <w:sz w:val="24"/>
          <w:szCs w:val="24"/>
        </w:rPr>
        <w:t xml:space="preserve"> Очікується, що впродовж практичних занять студенти дотримуються діючих правил охорони праці, безпеки життєдіяльності.</w:t>
      </w:r>
    </w:p>
    <w:p w:rsidR="00E44A37" w:rsidRPr="00E44A37" w:rsidRDefault="00E44A37" w:rsidP="00E44A37">
      <w:pPr>
        <w:pStyle w:val="a4"/>
        <w:spacing w:before="120" w:after="120"/>
        <w:ind w:left="-709"/>
        <w:jc w:val="both"/>
        <w:rPr>
          <w:sz w:val="24"/>
          <w:szCs w:val="24"/>
        </w:rPr>
      </w:pPr>
      <w:r w:rsidRPr="00E44A37">
        <w:rPr>
          <w:rFonts w:ascii="Times New Roman" w:hAnsi="Times New Roman" w:cs="Times New Roman"/>
          <w:i/>
          <w:sz w:val="24"/>
          <w:szCs w:val="24"/>
        </w:rPr>
        <w:t>Підсумковий контроль.</w:t>
      </w:r>
      <w:r w:rsidRPr="00E44A37">
        <w:rPr>
          <w:rFonts w:ascii="Times New Roman" w:hAnsi="Times New Roman" w:cs="Times New Roman"/>
          <w:sz w:val="24"/>
          <w:szCs w:val="24"/>
        </w:rPr>
        <w:t xml:space="preserve"> Семестрові заліки з даного предмету забезпечують два підсумкових контролі, що полягають в оцінюванні рівня засвоєння студентом навчального матеріалу та набування необхідних професійних вмінь на підставі оцінок, отриманих ним на практичних заняттях і за результатами написання модульних контрольних робіт. Перескладання заліку відбувається у встановлений деканатом термін. Процедура перескладання заліку включає в себе демонстрацію студентом-боржником 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Pr="00E44A37">
        <w:rPr>
          <w:sz w:val="24"/>
          <w:szCs w:val="24"/>
        </w:rPr>
        <w:t xml:space="preserve"> </w:t>
      </w:r>
    </w:p>
    <w:p w:rsidR="00E44A37" w:rsidRPr="00E44A37" w:rsidRDefault="00E44A37" w:rsidP="00E44A37">
      <w:pPr>
        <w:pStyle w:val="3"/>
        <w:keepNext w:val="0"/>
        <w:widowControl w:val="0"/>
        <w:tabs>
          <w:tab w:val="left" w:pos="567"/>
        </w:tabs>
        <w:ind w:left="-709" w:firstLine="0"/>
        <w:rPr>
          <w:bCs w:val="0"/>
          <w:sz w:val="24"/>
        </w:rPr>
      </w:pPr>
      <w:r w:rsidRPr="00E44A37">
        <w:rPr>
          <w:sz w:val="24"/>
        </w:rPr>
        <w:t>8.</w:t>
      </w:r>
      <w:r w:rsidRPr="00E44A37">
        <w:rPr>
          <w:b w:val="0"/>
          <w:sz w:val="24"/>
        </w:rPr>
        <w:t xml:space="preserve"> </w:t>
      </w:r>
      <w:r w:rsidRPr="00E44A37">
        <w:rPr>
          <w:bCs w:val="0"/>
          <w:sz w:val="24"/>
        </w:rPr>
        <w:t>Програма навчальної дисципліни</w:t>
      </w:r>
    </w:p>
    <w:p w:rsidR="00321FE1" w:rsidRPr="00321FE1" w:rsidRDefault="00321FE1" w:rsidP="00321F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FE1">
        <w:rPr>
          <w:rFonts w:ascii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Style w:val="a6"/>
        <w:tblW w:w="10692" w:type="dxa"/>
        <w:tblInd w:w="-709" w:type="dxa"/>
        <w:tblLook w:val="04A0" w:firstRow="1" w:lastRow="0" w:firstColumn="1" w:lastColumn="0" w:noHBand="0" w:noVBand="1"/>
      </w:tblPr>
      <w:tblGrid>
        <w:gridCol w:w="1488"/>
        <w:gridCol w:w="3512"/>
        <w:gridCol w:w="1250"/>
        <w:gridCol w:w="2911"/>
        <w:gridCol w:w="1531"/>
      </w:tblGrid>
      <w:tr w:rsidR="003A2E3C" w:rsidTr="00221CED">
        <w:tc>
          <w:tcPr>
            <w:tcW w:w="1487" w:type="dxa"/>
          </w:tcPr>
          <w:p w:rsidR="00321FE1" w:rsidRPr="00A136D5" w:rsidRDefault="00A136D5" w:rsidP="00A136D5">
            <w:pPr>
              <w:ind w:left="-34" w:right="493" w:firstLine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36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акад. год.</w:t>
            </w:r>
          </w:p>
        </w:tc>
        <w:tc>
          <w:tcPr>
            <w:tcW w:w="3186" w:type="dxa"/>
          </w:tcPr>
          <w:p w:rsidR="00321FE1" w:rsidRPr="00A136D5" w:rsidRDefault="00A136D5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6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Тема, план</w:t>
            </w:r>
          </w:p>
        </w:tc>
        <w:tc>
          <w:tcPr>
            <w:tcW w:w="1276" w:type="dxa"/>
          </w:tcPr>
          <w:p w:rsidR="00321FE1" w:rsidRPr="00A136D5" w:rsidRDefault="00A136D5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6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proofErr w:type="spellEnd"/>
          </w:p>
        </w:tc>
        <w:tc>
          <w:tcPr>
            <w:tcW w:w="3189" w:type="dxa"/>
          </w:tcPr>
          <w:p w:rsidR="00321FE1" w:rsidRPr="00A136D5" w:rsidRDefault="00A136D5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36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1554" w:type="dxa"/>
          </w:tcPr>
          <w:p w:rsidR="00321FE1" w:rsidRPr="00A136D5" w:rsidRDefault="00A136D5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6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3A2E3C" w:rsidTr="00221CED">
        <w:tc>
          <w:tcPr>
            <w:tcW w:w="1487" w:type="dxa"/>
          </w:tcPr>
          <w:p w:rsidR="00A136D5" w:rsidRPr="00A136D5" w:rsidRDefault="00221CED" w:rsidP="00A1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136D5" w:rsidRPr="00A1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321FE1" w:rsidRDefault="000B33E9" w:rsidP="00A136D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</w:t>
            </w:r>
            <w:r w:rsidR="002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– аудиторні, 8</w:t>
            </w:r>
            <w:r w:rsidR="00A136D5" w:rsidRPr="00A1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год</w:t>
            </w:r>
            <w:r w:rsidR="002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самостійна робота)  </w:t>
            </w:r>
          </w:p>
        </w:tc>
        <w:tc>
          <w:tcPr>
            <w:tcW w:w="3186" w:type="dxa"/>
          </w:tcPr>
          <w:p w:rsidR="000B33E9" w:rsidRDefault="00221CED" w:rsidP="000B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B33E9" w:rsidRPr="00221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Теореми </w:t>
            </w:r>
            <w:proofErr w:type="spellStart"/>
            <w:r w:rsidR="000B33E9" w:rsidRPr="00221CED">
              <w:rPr>
                <w:rFonts w:ascii="Times New Roman" w:hAnsi="Times New Roman" w:cs="Times New Roman"/>
                <w:b/>
                <w:sz w:val="20"/>
                <w:szCs w:val="20"/>
              </w:rPr>
              <w:t>Ве</w:t>
            </w:r>
            <w:proofErr w:type="spellEnd"/>
            <w:r w:rsidR="000B33E9" w:rsidRPr="00221CE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Start"/>
            <w:r w:rsidR="000B33E9" w:rsidRPr="00221CED">
              <w:rPr>
                <w:rFonts w:ascii="Times New Roman" w:hAnsi="Times New Roman" w:cs="Times New Roman"/>
                <w:b/>
                <w:sz w:val="20"/>
                <w:szCs w:val="20"/>
              </w:rPr>
              <w:t>єрштрасса</w:t>
            </w:r>
            <w:proofErr w:type="spellEnd"/>
            <w:r w:rsidR="000B33E9" w:rsidRPr="00221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рівномірної апроксимації функцій многочленами</w:t>
            </w:r>
          </w:p>
          <w:p w:rsidR="00221CED" w:rsidRPr="00221CED" w:rsidRDefault="00221CED" w:rsidP="00221CED">
            <w:pPr>
              <w:pStyle w:val="a4"/>
              <w:numPr>
                <w:ilvl w:val="0"/>
                <w:numId w:val="11"/>
              </w:numPr>
              <w:spacing w:after="0" w:line="256" w:lineRule="auto"/>
              <w:ind w:left="105" w:hanging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Перша </w:t>
            </w:r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орема 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єрштрасса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CED" w:rsidRPr="00221CED" w:rsidRDefault="00221CED" w:rsidP="00221CED">
            <w:pPr>
              <w:pStyle w:val="a4"/>
              <w:numPr>
                <w:ilvl w:val="0"/>
                <w:numId w:val="11"/>
              </w:numPr>
              <w:spacing w:after="0" w:line="256" w:lineRule="auto"/>
              <w:ind w:lef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CED">
              <w:rPr>
                <w:rFonts w:ascii="Times New Roman" w:hAnsi="Times New Roman" w:cs="Times New Roman"/>
                <w:sz w:val="20"/>
                <w:szCs w:val="20"/>
              </w:rPr>
              <w:t xml:space="preserve">Друга теорема 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єрштрасса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CED" w:rsidRPr="00221CED" w:rsidRDefault="00221CED" w:rsidP="00221CE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21CED">
              <w:rPr>
                <w:rFonts w:ascii="Times New Roman" w:hAnsi="Times New Roman" w:cs="Times New Roman"/>
                <w:sz w:val="20"/>
                <w:szCs w:val="20"/>
              </w:rPr>
              <w:t xml:space="preserve">Зв’язок теорем 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єрштрасса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 xml:space="preserve"> між собою.</w:t>
            </w:r>
          </w:p>
          <w:p w:rsidR="00221CED" w:rsidRPr="00221CED" w:rsidRDefault="00221CED" w:rsidP="00221CE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Поширення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CED">
              <w:rPr>
                <w:rFonts w:ascii="Times New Roman" w:hAnsi="Times New Roman" w:cs="Times New Roman"/>
                <w:sz w:val="20"/>
                <w:szCs w:val="20"/>
              </w:rPr>
              <w:t xml:space="preserve">теорем 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Start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>єрштрасса</w:t>
            </w:r>
            <w:proofErr w:type="spellEnd"/>
            <w:r w:rsidRPr="00221CED">
              <w:rPr>
                <w:rFonts w:ascii="Times New Roman" w:hAnsi="Times New Roman" w:cs="Times New Roman"/>
                <w:sz w:val="20"/>
                <w:szCs w:val="20"/>
              </w:rPr>
              <w:t xml:space="preserve"> на інші множини функцій.</w:t>
            </w:r>
          </w:p>
          <w:p w:rsidR="00221CED" w:rsidRPr="00221CED" w:rsidRDefault="00221CED" w:rsidP="00221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1" w:rsidRPr="000B33E9" w:rsidRDefault="00321FE1" w:rsidP="00E44A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6D5" w:rsidRPr="00A136D5" w:rsidRDefault="00A136D5" w:rsidP="00A136D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:rsidR="00321FE1" w:rsidRDefault="00321FE1" w:rsidP="00E44A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</w:tcPr>
          <w:p w:rsidR="00BF5302" w:rsidRDefault="00BF5302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Пригадати формулювання першої та другої теорем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Вейєрштрасса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їхні конструктивні реалізації на інтерполяційних многочленах: а) Бернштейна – алгебраїчний випадок;</w:t>
            </w:r>
          </w:p>
          <w:p w:rsidR="00BF5302" w:rsidRDefault="00BF5302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-Пуссена – тригонометричний випадок.</w:t>
            </w:r>
          </w:p>
          <w:p w:rsidR="00BF5302" w:rsidRPr="00E257B7" w:rsidRDefault="00BF5302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7B7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="00E257B7"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 w:rsidR="00E25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="00E257B7">
              <w:rPr>
                <w:rFonts w:ascii="Times New Roman" w:hAnsi="Times New Roman" w:cs="Times New Roman"/>
                <w:sz w:val="20"/>
                <w:szCs w:val="20"/>
              </w:rPr>
              <w:t>язати</w:t>
            </w:r>
            <w:proofErr w:type="spellEnd"/>
            <w:r w:rsidR="00E257B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 завдання.</w:t>
            </w:r>
          </w:p>
        </w:tc>
        <w:tc>
          <w:tcPr>
            <w:tcW w:w="1554" w:type="dxa"/>
          </w:tcPr>
          <w:p w:rsidR="00321FE1" w:rsidRDefault="00A136D5" w:rsidP="00E44A37">
            <w:pPr>
              <w:rPr>
                <w:sz w:val="24"/>
                <w:szCs w:val="24"/>
                <w:lang w:val="ru-RU"/>
              </w:rPr>
            </w:pPr>
            <w:r w:rsidRPr="00A136D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E3C" w:rsidTr="00221CED">
        <w:tc>
          <w:tcPr>
            <w:tcW w:w="1487" w:type="dxa"/>
          </w:tcPr>
          <w:p w:rsidR="00221CED" w:rsidRDefault="00F77E2B" w:rsidP="00E8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321FE1" w:rsidRDefault="00E86D84" w:rsidP="00E86D8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</w:t>
            </w:r>
            <w:r w:rsidR="00F7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– аудиторні, 8</w:t>
            </w:r>
            <w:r w:rsidR="002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год – самостійна робота)  </w:t>
            </w:r>
          </w:p>
        </w:tc>
        <w:tc>
          <w:tcPr>
            <w:tcW w:w="3186" w:type="dxa"/>
          </w:tcPr>
          <w:p w:rsidR="00321FE1" w:rsidRPr="00E86D84" w:rsidRDefault="00E86D84" w:rsidP="00E86D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D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2. </w:t>
            </w:r>
            <w:proofErr w:type="gramStart"/>
            <w:r w:rsidRPr="00E86D84">
              <w:rPr>
                <w:rFonts w:ascii="Times New Roman" w:hAnsi="Times New Roman" w:cs="Times New Roman"/>
                <w:b/>
                <w:sz w:val="20"/>
                <w:szCs w:val="20"/>
              </w:rPr>
              <w:t>Многочлени  найкращого</w:t>
            </w:r>
            <w:proofErr w:type="gramEnd"/>
            <w:r w:rsidRPr="00E86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наближення</w:t>
            </w:r>
          </w:p>
          <w:p w:rsidR="00E86D84" w:rsidRPr="00E86D84" w:rsidRDefault="00E86D84" w:rsidP="00E86D8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after="0" w:line="256" w:lineRule="auto"/>
              <w:ind w:left="284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proofErr w:type="spellStart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Бореля</w:t>
            </w:r>
            <w:proofErr w:type="spellEnd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 існування алгебраїчного(тригонометричного) многочлена найкращого наближення.</w:t>
            </w:r>
          </w:p>
          <w:p w:rsidR="00E86D84" w:rsidRPr="00E86D84" w:rsidRDefault="00E86D84" w:rsidP="00E86D84">
            <w:pPr>
              <w:pStyle w:val="a4"/>
              <w:tabs>
                <w:tab w:val="left" w:pos="567"/>
              </w:tabs>
              <w:spacing w:after="0" w:line="256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2.Число </w:t>
            </w: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коренів тригонометричного многочлена.</w:t>
            </w:r>
          </w:p>
          <w:p w:rsidR="00E86D84" w:rsidRPr="00E86D84" w:rsidRDefault="00E86D84" w:rsidP="00E86D84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3.Теорем</w:t>
            </w:r>
            <w:r w:rsidRPr="00E86D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Чебишева</w:t>
            </w:r>
            <w:proofErr w:type="spellEnd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характеризацію</w:t>
            </w:r>
            <w:proofErr w:type="spellEnd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многочлена найкращого наближення.</w:t>
            </w:r>
          </w:p>
          <w:p w:rsidR="00E86D84" w:rsidRPr="00E86D84" w:rsidRDefault="00E86D84" w:rsidP="00E86D84">
            <w:pPr>
              <w:tabs>
                <w:tab w:val="left" w:pos="567"/>
              </w:tabs>
              <w:spacing w:after="0"/>
              <w:ind w:left="105" w:hanging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4.Теорем</w:t>
            </w:r>
            <w:r w:rsidRPr="00E86D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Валле</w:t>
            </w:r>
            <w:proofErr w:type="spellEnd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-Пуссена про оцінку величини найкращого наближення алгебраїчним(тригонометричним)  многочленом.</w:t>
            </w:r>
          </w:p>
          <w:p w:rsidR="00E86D84" w:rsidRPr="00E86D84" w:rsidRDefault="00E86D84" w:rsidP="00E86D84">
            <w:pPr>
              <w:tabs>
                <w:tab w:val="left" w:pos="567"/>
              </w:tabs>
              <w:spacing w:after="0"/>
              <w:ind w:left="246" w:hanging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5.Многочлени </w:t>
            </w:r>
            <w:proofErr w:type="spellStart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Чебишева</w:t>
            </w:r>
            <w:proofErr w:type="spellEnd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 xml:space="preserve">. Деякі властивості многочленів </w:t>
            </w:r>
            <w:proofErr w:type="spellStart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Чебишева</w:t>
            </w:r>
            <w:proofErr w:type="spellEnd"/>
            <w:r w:rsidRPr="00E86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D84" w:rsidRPr="00E86D84" w:rsidRDefault="00E86D84" w:rsidP="00E86D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D84" w:rsidRDefault="00E86D84" w:rsidP="00E86D8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практичне заняття</w:t>
            </w:r>
          </w:p>
          <w:p w:rsidR="00321FE1" w:rsidRDefault="00321FE1" w:rsidP="00E86D8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</w:tcPr>
          <w:p w:rsidR="00321FE1" w:rsidRDefault="00E257B7" w:rsidP="00E257B7">
            <w:pPr>
              <w:pStyle w:val="a4"/>
              <w:numPr>
                <w:ilvl w:val="0"/>
                <w:numId w:val="16"/>
              </w:numPr>
              <w:tabs>
                <w:tab w:val="left" w:pos="155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Розуміти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теорем Бореля,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E257B7" w:rsidRDefault="00E257B7" w:rsidP="00E257B7">
            <w:pPr>
              <w:pStyle w:val="a4"/>
              <w:numPr>
                <w:ilvl w:val="0"/>
                <w:numId w:val="16"/>
              </w:numPr>
              <w:tabs>
                <w:tab w:val="left" w:pos="155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Навчитися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знаходити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чешев-ський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альтернанс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елементарних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задачах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найкращого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наближення</w:t>
            </w:r>
            <w:proofErr w:type="spellEnd"/>
            <w:r w:rsidR="00BD7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D709E" w:rsidRPr="00E257B7" w:rsidRDefault="00BD709E" w:rsidP="00E257B7">
            <w:pPr>
              <w:pStyle w:val="a4"/>
              <w:numPr>
                <w:ilvl w:val="0"/>
                <w:numId w:val="16"/>
              </w:numPr>
              <w:tabs>
                <w:tab w:val="left" w:pos="155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 завдання.</w:t>
            </w:r>
          </w:p>
        </w:tc>
        <w:tc>
          <w:tcPr>
            <w:tcW w:w="1554" w:type="dxa"/>
          </w:tcPr>
          <w:p w:rsidR="00321FE1" w:rsidRDefault="00E86D84" w:rsidP="00E86D8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кожному практичному занятті студент може отримати від 0 до 12 балів. У разі отримання 0-3 бали необхідно перескладати теоретичний 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практичний матеріал теми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E3C" w:rsidTr="00221CED">
        <w:tc>
          <w:tcPr>
            <w:tcW w:w="1487" w:type="dxa"/>
          </w:tcPr>
          <w:p w:rsidR="00E86D84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 год </w:t>
            </w:r>
          </w:p>
          <w:p w:rsidR="00321FE1" w:rsidRDefault="00E86D84" w:rsidP="00E86D8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 год – аудиторні, 4 год – самостійна робота)  </w:t>
            </w:r>
          </w:p>
        </w:tc>
        <w:tc>
          <w:tcPr>
            <w:tcW w:w="3186" w:type="dxa"/>
          </w:tcPr>
          <w:p w:rsidR="00E86D84" w:rsidRDefault="007B7724" w:rsidP="007B7724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</w:t>
            </w:r>
            <w:r w:rsidR="00E86D84">
              <w:rPr>
                <w:sz w:val="20"/>
                <w:szCs w:val="20"/>
                <w:lang w:val="ru-RU"/>
              </w:rPr>
              <w:t>3.</w:t>
            </w:r>
            <w:r w:rsidR="00F77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Тригонометричні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77E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многочле</w:t>
            </w:r>
            <w:proofErr w:type="spellEnd"/>
            <w:r w:rsidR="00F77E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 </w:t>
            </w:r>
            <w:proofErr w:type="spellStart"/>
            <w:proofErr w:type="gramStart"/>
            <w:r w:rsidR="00E86D84" w:rsidRPr="00E86D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найкращого</w:t>
            </w:r>
            <w:proofErr w:type="spellEnd"/>
            <w:r w:rsidR="00E86D84" w:rsidRPr="00E86D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набли</w:t>
            </w:r>
            <w:r w:rsidR="00F77E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ження</w:t>
            </w:r>
            <w:proofErr w:type="spellEnd"/>
            <w:proofErr w:type="gramEnd"/>
            <w:r w:rsidR="00E86D84" w:rsidRPr="00E86D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</w:t>
            </w:r>
            <w:r w:rsidR="00F77E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</w:t>
            </w:r>
          </w:p>
          <w:p w:rsidR="007B7724" w:rsidRPr="007B7724" w:rsidRDefault="007B7724" w:rsidP="007B7724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after="0" w:line="25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proofErr w:type="spellStart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Бореля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 існування тригонометричного многочлена найкращого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наближення.</w:t>
            </w:r>
          </w:p>
          <w:p w:rsidR="007B7724" w:rsidRPr="007B7724" w:rsidRDefault="007B7724" w:rsidP="007B7724">
            <w:pPr>
              <w:pStyle w:val="a4"/>
              <w:numPr>
                <w:ilvl w:val="0"/>
                <w:numId w:val="13"/>
              </w:numPr>
              <w:tabs>
                <w:tab w:val="left" w:pos="246"/>
                <w:tab w:val="left" w:pos="388"/>
              </w:tabs>
              <w:spacing w:after="0" w:line="256" w:lineRule="auto"/>
              <w:ind w:left="672" w:hanging="6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коренів тригонометричного </w:t>
            </w: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многочлена.</w:t>
            </w:r>
          </w:p>
          <w:p w:rsidR="007B7724" w:rsidRPr="007B7724" w:rsidRDefault="007B7724" w:rsidP="007B7724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after="0" w:line="256" w:lineRule="auto"/>
              <w:ind w:left="246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ха-рактеризацію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тригонометричного многочлена </w:t>
            </w: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найкращого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набли-</w:t>
            </w: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ження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724" w:rsidRPr="007B7724" w:rsidRDefault="007B7724" w:rsidP="007B7724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after="0" w:line="25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proofErr w:type="spellStart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Валле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-Пуссена про оцінку величини найкращого наближення тригонометричним многочленом.</w:t>
            </w:r>
          </w:p>
          <w:p w:rsidR="007B7724" w:rsidRPr="007B7724" w:rsidRDefault="007B7724" w:rsidP="007B7724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after="0" w:line="25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Многочлени </w:t>
            </w:r>
            <w:proofErr w:type="spellStart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Чебишева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Чебишовський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альтернанс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724" w:rsidRPr="007B7724" w:rsidRDefault="007B7724" w:rsidP="007B7724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after="0" w:line="25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>Єдиність</w:t>
            </w:r>
            <w:proofErr w:type="spellEnd"/>
            <w:r w:rsidRPr="007B7724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многочлена найкращого наближення даної неперервної функції.</w:t>
            </w:r>
          </w:p>
          <w:p w:rsidR="007B7724" w:rsidRPr="007B7724" w:rsidRDefault="007B7724" w:rsidP="007B7724">
            <w:pPr>
              <w:tabs>
                <w:tab w:val="left" w:pos="567"/>
                <w:tab w:val="left" w:pos="709"/>
              </w:tabs>
              <w:spacing w:after="0"/>
              <w:ind w:hanging="10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1" w:rsidRPr="00E86D84" w:rsidRDefault="00321FE1" w:rsidP="00E86D8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77E2B" w:rsidRDefault="00F77E2B" w:rsidP="00F77E2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:rsidR="00321FE1" w:rsidRDefault="00321FE1" w:rsidP="00E86D8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</w:tcPr>
          <w:p w:rsidR="00321FE1" w:rsidRDefault="00BD709E" w:rsidP="00BD709E">
            <w:pPr>
              <w:pStyle w:val="a4"/>
              <w:numPr>
                <w:ilvl w:val="0"/>
                <w:numId w:val="17"/>
              </w:numPr>
              <w:spacing w:after="0"/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Пригадати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формулювання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теорем Бореля,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періодичному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D709E" w:rsidRDefault="00BD709E" w:rsidP="00BD709E">
            <w:pPr>
              <w:pStyle w:val="a4"/>
              <w:numPr>
                <w:ilvl w:val="0"/>
                <w:numId w:val="17"/>
              </w:numPr>
              <w:spacing w:after="0"/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схожість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відмінність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побудови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триго-нометричних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многочленів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найкращого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наближення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алгебраїчним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випадком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D709E" w:rsidRPr="00BD709E" w:rsidRDefault="00BD709E" w:rsidP="00BD709E">
            <w:pPr>
              <w:pStyle w:val="a4"/>
              <w:numPr>
                <w:ilvl w:val="0"/>
                <w:numId w:val="17"/>
              </w:numPr>
              <w:spacing w:after="0"/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 завдання.</w:t>
            </w:r>
          </w:p>
        </w:tc>
        <w:tc>
          <w:tcPr>
            <w:tcW w:w="1554" w:type="dxa"/>
          </w:tcPr>
          <w:p w:rsidR="00321FE1" w:rsidRDefault="00F77E2B" w:rsidP="00E86D8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E3C" w:rsidTr="00221CED">
        <w:tc>
          <w:tcPr>
            <w:tcW w:w="1487" w:type="dxa"/>
          </w:tcPr>
          <w:p w:rsidR="00F77E2B" w:rsidRDefault="00F77E2B" w:rsidP="00F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год </w:t>
            </w:r>
          </w:p>
          <w:p w:rsidR="00321FE1" w:rsidRDefault="00F77E2B" w:rsidP="00F77E2B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(4 год – аудиторні, 8 год – самостійна робота)  </w:t>
            </w:r>
          </w:p>
        </w:tc>
        <w:tc>
          <w:tcPr>
            <w:tcW w:w="3186" w:type="dxa"/>
          </w:tcPr>
          <w:p w:rsidR="00321FE1" w:rsidRDefault="00F77E2B" w:rsidP="00EE3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4. </w:t>
            </w:r>
            <w:r w:rsidRPr="00F77E2B">
              <w:rPr>
                <w:rFonts w:ascii="Times New Roman" w:hAnsi="Times New Roman" w:cs="Times New Roman"/>
                <w:b/>
                <w:sz w:val="20"/>
                <w:szCs w:val="20"/>
              </w:rPr>
              <w:t>Ряди Фур’є. Збіжність рядів Фур’є</w:t>
            </w:r>
          </w:p>
          <w:p w:rsidR="00F77E2B" w:rsidRPr="00F77E2B" w:rsidRDefault="00F77E2B" w:rsidP="00EE3430">
            <w:pPr>
              <w:pStyle w:val="a4"/>
              <w:numPr>
                <w:ilvl w:val="0"/>
                <w:numId w:val="14"/>
              </w:numPr>
              <w:tabs>
                <w:tab w:val="left" w:pos="672"/>
              </w:tabs>
              <w:spacing w:after="0" w:line="256" w:lineRule="auto"/>
              <w:ind w:left="38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Поняття ряду Фур’є. Коефіцієнти Фур’є.</w:t>
            </w:r>
          </w:p>
          <w:p w:rsidR="00F77E2B" w:rsidRPr="00F77E2B" w:rsidRDefault="00F77E2B" w:rsidP="00EE3430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spacing w:after="0" w:line="256" w:lineRule="auto"/>
              <w:ind w:left="246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Інтегральне зображення </w: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частинних сум </w:t>
            </w:r>
            <w:r w:rsidRPr="00F77E2B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300" w:dyaOrig="360">
                <v:shape id="_x0000_i1330" type="#_x0000_t75" style="width:10.35pt;height:12.65pt" o:ole="">
                  <v:imagedata r:id="rId14" o:title=""/>
                </v:shape>
                <o:OLEObject Type="Embed" ProgID="Equation.DSMT4" ShapeID="_x0000_i1330" DrawAspect="Content" ObjectID="_1669406124" r:id="rId15"/>
              </w:objec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 ряду Фур’є</w:t>
            </w:r>
            <w:r w:rsidRPr="00F77E2B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600" w:dyaOrig="405">
                <v:shape id="_x0000_i1331" type="#_x0000_t75" style="width:23.6pt;height:16.15pt" o:ole="">
                  <v:imagedata r:id="rId16" o:title=""/>
                </v:shape>
                <o:OLEObject Type="Embed" ProgID="Equation.DSMT4" ShapeID="_x0000_i1331" DrawAspect="Content" ObjectID="_1669406125" r:id="rId17"/>
              </w:object>
            </w:r>
            <w:r w:rsidRPr="00F77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та їх середніх арифметичних </w:t>
            </w:r>
            <w:r w:rsidRPr="00F77E2B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315" w:dyaOrig="360">
                <v:shape id="_x0000_i1332" type="#_x0000_t75" style="width:14.4pt;height:16.7pt" o:ole="">
                  <v:imagedata r:id="rId18" o:title=""/>
                </v:shape>
                <o:OLEObject Type="Embed" ProgID="Equation.DSMT4" ShapeID="_x0000_i1332" DrawAspect="Content" ObjectID="_1669406126" r:id="rId19"/>
              </w:objec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E2B" w:rsidRPr="00F77E2B" w:rsidRDefault="00F77E2B" w:rsidP="00EE3430">
            <w:pPr>
              <w:pStyle w:val="a4"/>
              <w:tabs>
                <w:tab w:val="left" w:pos="567"/>
              </w:tabs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Наближення функ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цій в середньому квадратичному. </w: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Властивість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коефіці-</w: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єнтів</w:t>
            </w:r>
            <w:proofErr w:type="spellEnd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 Фур’є. Нерівність </w:t>
            </w:r>
            <w:proofErr w:type="spellStart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Бесселя</w:t>
            </w:r>
            <w:proofErr w:type="spellEnd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. Рівність </w:t>
            </w:r>
            <w:proofErr w:type="spellStart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Парсеваля</w:t>
            </w:r>
            <w:proofErr w:type="spellEnd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E2B" w:rsidRPr="00F77E2B" w:rsidRDefault="00F77E2B" w:rsidP="00EE3430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spacing w:after="0" w:line="256" w:lineRule="auto"/>
              <w:ind w:left="388" w:hanging="3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Збіжність і рівномірна </w:t>
            </w:r>
            <w:proofErr w:type="spellStart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збіж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7E2B">
              <w:rPr>
                <w:rFonts w:ascii="Times New Roman" w:hAnsi="Times New Roman" w:cs="Times New Roman"/>
                <w:sz w:val="20"/>
                <w:szCs w:val="20"/>
              </w:rPr>
              <w:t>ність</w:t>
            </w:r>
            <w:proofErr w:type="spellEnd"/>
            <w:r w:rsidRPr="00F77E2B">
              <w:rPr>
                <w:rFonts w:ascii="Times New Roman" w:hAnsi="Times New Roman" w:cs="Times New Roman"/>
                <w:sz w:val="20"/>
                <w:szCs w:val="20"/>
              </w:rPr>
              <w:t xml:space="preserve"> ряду Фур’є.</w:t>
            </w:r>
          </w:p>
          <w:p w:rsidR="00F77E2B" w:rsidRPr="00F77E2B" w:rsidRDefault="00F77E2B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E2B" w:rsidRDefault="00F77E2B" w:rsidP="00F77E2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:rsidR="00321FE1" w:rsidRDefault="00321FE1" w:rsidP="00E44A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</w:tcPr>
          <w:p w:rsidR="00321FE1" w:rsidRPr="00BD709E" w:rsidRDefault="00BD709E" w:rsidP="00BD709E">
            <w:pPr>
              <w:pStyle w:val="a4"/>
              <w:numPr>
                <w:ilvl w:val="0"/>
                <w:numId w:val="18"/>
              </w:numPr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відшукання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коефіцієнтів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Фур</w:t>
            </w:r>
            <w:r w:rsidRPr="00BD7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є.</w:t>
            </w:r>
          </w:p>
          <w:p w:rsidR="00BD709E" w:rsidRDefault="00BD709E" w:rsidP="00BD709E">
            <w:pPr>
              <w:pStyle w:val="a4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2.Вміти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арифметич-ні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рядів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Фур</w:t>
            </w:r>
            <w:r w:rsidRPr="00BD7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 в інтегральному вигляді.</w:t>
            </w:r>
          </w:p>
          <w:p w:rsidR="00BD709E" w:rsidRPr="00BD709E" w:rsidRDefault="00BD709E" w:rsidP="00BD709E">
            <w:pPr>
              <w:pStyle w:val="a4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 завдання.</w:t>
            </w:r>
          </w:p>
        </w:tc>
        <w:tc>
          <w:tcPr>
            <w:tcW w:w="1554" w:type="dxa"/>
          </w:tcPr>
          <w:p w:rsidR="00321FE1" w:rsidRDefault="00F77E2B" w:rsidP="00E44A37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FB0" w:rsidRPr="00EE3430" w:rsidTr="00221CED">
        <w:tc>
          <w:tcPr>
            <w:tcW w:w="1487" w:type="dxa"/>
          </w:tcPr>
          <w:p w:rsidR="00EE3430" w:rsidRPr="00EE3430" w:rsidRDefault="00EE3430" w:rsidP="00EE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год </w:t>
            </w:r>
          </w:p>
          <w:p w:rsidR="00321FE1" w:rsidRPr="00EE3430" w:rsidRDefault="00EE3430" w:rsidP="00EE34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(4 год – аудиторні, 8 год – самостійна робота)  </w:t>
            </w:r>
          </w:p>
        </w:tc>
        <w:tc>
          <w:tcPr>
            <w:tcW w:w="3186" w:type="dxa"/>
          </w:tcPr>
          <w:p w:rsidR="00321FE1" w:rsidRPr="00EE3430" w:rsidRDefault="00EE3430" w:rsidP="00E4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5. </w:t>
            </w:r>
            <w:r w:rsidRPr="00EE3430">
              <w:rPr>
                <w:rFonts w:ascii="Times New Roman" w:hAnsi="Times New Roman" w:cs="Times New Roman"/>
                <w:b/>
                <w:sz w:val="20"/>
                <w:szCs w:val="20"/>
              </w:rPr>
              <w:t>Класи періодичних функцій</w:t>
            </w:r>
          </w:p>
          <w:p w:rsidR="00EE3430" w:rsidRPr="00EE3430" w:rsidRDefault="00EE3430" w:rsidP="00EE3430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160" w:line="256" w:lineRule="auto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E3430">
              <w:rPr>
                <w:rFonts w:ascii="Times New Roman" w:hAnsi="Times New Roman" w:cs="Times New Roman"/>
                <w:sz w:val="20"/>
                <w:szCs w:val="20"/>
              </w:rPr>
              <w:t xml:space="preserve">Класи </w:t>
            </w:r>
            <w:proofErr w:type="spellStart"/>
            <w:r w:rsidRPr="00EE3430">
              <w:rPr>
                <w:rFonts w:ascii="Times New Roman" w:hAnsi="Times New Roman" w:cs="Times New Roman"/>
                <w:sz w:val="20"/>
                <w:szCs w:val="20"/>
              </w:rPr>
              <w:t>диференційовних</w:t>
            </w:r>
            <w:proofErr w:type="spellEnd"/>
            <w:r w:rsidRPr="00EE3430">
              <w:rPr>
                <w:rFonts w:ascii="Times New Roman" w:hAnsi="Times New Roman" w:cs="Times New Roman"/>
                <w:sz w:val="20"/>
                <w:szCs w:val="20"/>
              </w:rPr>
              <w:t xml:space="preserve"> функцій.</w:t>
            </w:r>
          </w:p>
          <w:p w:rsidR="00EE3430" w:rsidRPr="00EE3430" w:rsidRDefault="00EE3430" w:rsidP="00EE3430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160" w:line="256" w:lineRule="auto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E3430">
              <w:rPr>
                <w:rFonts w:ascii="Times New Roman" w:hAnsi="Times New Roman" w:cs="Times New Roman"/>
                <w:sz w:val="20"/>
                <w:szCs w:val="20"/>
              </w:rPr>
              <w:t>Спряжені функції та їх класи.</w:t>
            </w:r>
          </w:p>
          <w:p w:rsidR="00EE3430" w:rsidRPr="00EE3430" w:rsidRDefault="00EE3430" w:rsidP="00EE3430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160" w:line="256" w:lineRule="auto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E3430">
              <w:rPr>
                <w:rFonts w:ascii="Times New Roman" w:hAnsi="Times New Roman" w:cs="Times New Roman"/>
                <w:sz w:val="20"/>
                <w:szCs w:val="20"/>
              </w:rPr>
              <w:t xml:space="preserve">Класи </w:t>
            </w:r>
            <w:proofErr w:type="spellStart"/>
            <w:r w:rsidRPr="00EE3430">
              <w:rPr>
                <w:rFonts w:ascii="Times New Roman" w:hAnsi="Times New Roman" w:cs="Times New Roman"/>
                <w:sz w:val="20"/>
                <w:szCs w:val="20"/>
              </w:rPr>
              <w:t>Вейля</w:t>
            </w:r>
            <w:proofErr w:type="spellEnd"/>
            <w:r w:rsidRPr="00EE3430">
              <w:rPr>
                <w:rFonts w:ascii="Times New Roman" w:hAnsi="Times New Roman" w:cs="Times New Roman"/>
                <w:sz w:val="20"/>
                <w:szCs w:val="20"/>
              </w:rPr>
              <w:t>-Надя.</w:t>
            </w:r>
          </w:p>
          <w:p w:rsidR="00EE3430" w:rsidRPr="00EE3430" w:rsidRDefault="00EE3430" w:rsidP="00EE3430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160" w:line="256" w:lineRule="auto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E3430">
              <w:rPr>
                <w:rFonts w:ascii="Times New Roman" w:hAnsi="Times New Roman" w:cs="Times New Roman"/>
                <w:sz w:val="20"/>
                <w:szCs w:val="20"/>
              </w:rPr>
              <w:t xml:space="preserve">Класи </w:t>
            </w:r>
            <w:proofErr w:type="spellStart"/>
            <w:r w:rsidRPr="00EE3430">
              <w:rPr>
                <w:rFonts w:ascii="Times New Roman" w:hAnsi="Times New Roman" w:cs="Times New Roman"/>
                <w:sz w:val="20"/>
                <w:szCs w:val="20"/>
              </w:rPr>
              <w:t>Степанця</w:t>
            </w:r>
            <w:proofErr w:type="spellEnd"/>
            <w:r w:rsidRPr="00EE3430">
              <w:rPr>
                <w:rFonts w:ascii="Times New Roman" w:hAnsi="Times New Roman" w:cs="Times New Roman"/>
                <w:sz w:val="20"/>
                <w:szCs w:val="20"/>
              </w:rPr>
              <w:t xml:space="preserve"> О.І.</w:t>
            </w:r>
          </w:p>
          <w:p w:rsidR="00EE3430" w:rsidRPr="00EE3430" w:rsidRDefault="00EE3430" w:rsidP="00EE3430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160" w:line="256" w:lineRule="auto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E3430">
              <w:rPr>
                <w:rFonts w:ascii="Times New Roman" w:hAnsi="Times New Roman" w:cs="Times New Roman"/>
                <w:sz w:val="20"/>
                <w:szCs w:val="20"/>
              </w:rPr>
              <w:t>Задачі теорії наближення на класах функцій.</w:t>
            </w:r>
          </w:p>
          <w:p w:rsidR="00EE3430" w:rsidRPr="00EE3430" w:rsidRDefault="00EE3430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430" w:rsidRPr="00EE3430" w:rsidRDefault="00EE3430" w:rsidP="00EE3430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:rsidR="00321FE1" w:rsidRPr="00EE3430" w:rsidRDefault="00321FE1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89" w:type="dxa"/>
          </w:tcPr>
          <w:p w:rsidR="00321FE1" w:rsidRDefault="00BD709E" w:rsidP="00BD709E">
            <w:pPr>
              <w:pStyle w:val="a4"/>
              <w:numPr>
                <w:ilvl w:val="0"/>
                <w:numId w:val="19"/>
              </w:numPr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Розуміти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класифік</w:t>
            </w:r>
            <w:r w:rsidR="001C42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ації</w:t>
            </w:r>
            <w:proofErr w:type="spellEnd"/>
            <w:r w:rsidR="001C42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C42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диференційовних</w:t>
            </w:r>
            <w:proofErr w:type="spellEnd"/>
            <w:r w:rsidR="001C42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1C42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функцій</w:t>
            </w:r>
            <w:proofErr w:type="spellEnd"/>
            <w:r w:rsidR="001C42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C42B8" w:rsidRDefault="001C42B8" w:rsidP="00BD709E">
            <w:pPr>
              <w:pStyle w:val="a4"/>
              <w:numPr>
                <w:ilvl w:val="0"/>
                <w:numId w:val="19"/>
              </w:numPr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Розглянути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наближення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C42B8" w:rsidRPr="00BD709E" w:rsidRDefault="001C42B8" w:rsidP="00BD709E">
            <w:pPr>
              <w:pStyle w:val="a4"/>
              <w:numPr>
                <w:ilvl w:val="0"/>
                <w:numId w:val="19"/>
              </w:numPr>
              <w:ind w:left="155" w:hanging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 завдання.</w:t>
            </w:r>
          </w:p>
        </w:tc>
        <w:tc>
          <w:tcPr>
            <w:tcW w:w="1554" w:type="dxa"/>
          </w:tcPr>
          <w:p w:rsidR="00321FE1" w:rsidRPr="00EE3430" w:rsidRDefault="00EE3430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кожному практичному занятті студент може отримати від 0 до 12 балів. У разі отримання 0-3 бали необхідно перескладати теоретичний і практичний </w:t>
            </w:r>
            <w:r w:rsidRPr="00EE34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матеріал теми заняття.</w:t>
            </w:r>
          </w:p>
        </w:tc>
      </w:tr>
      <w:tr w:rsidR="00577FB0" w:rsidRPr="00EE3430" w:rsidTr="00221CED">
        <w:tc>
          <w:tcPr>
            <w:tcW w:w="1487" w:type="dxa"/>
          </w:tcPr>
          <w:p w:rsidR="00EE3430" w:rsidRDefault="00EE3430" w:rsidP="00EE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 год </w:t>
            </w:r>
          </w:p>
          <w:p w:rsidR="00321FE1" w:rsidRPr="00EE3430" w:rsidRDefault="00EE3430" w:rsidP="00EE34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(4 год – аудиторні, 8 год – самостійна робота)  </w:t>
            </w:r>
          </w:p>
        </w:tc>
        <w:tc>
          <w:tcPr>
            <w:tcW w:w="3186" w:type="dxa"/>
          </w:tcPr>
          <w:p w:rsidR="007B06E3" w:rsidRPr="007B06E3" w:rsidRDefault="007B06E3" w:rsidP="007B06E3">
            <w:pPr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6.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Pr="007B06E3">
              <w:rPr>
                <w:rFonts w:ascii="Times New Roman" w:hAnsi="Times New Roman" w:cs="Times New Roman"/>
                <w:b/>
                <w:sz w:val="20"/>
                <w:szCs w:val="20"/>
              </w:rPr>
              <w:t>Розв</w:t>
            </w:r>
            <w:proofErr w:type="spellEnd"/>
            <w:r w:rsidRPr="007B06E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proofErr w:type="spellStart"/>
            <w:r w:rsidRPr="007B06E3">
              <w:rPr>
                <w:rFonts w:ascii="Times New Roman" w:hAnsi="Times New Roman" w:cs="Times New Roman"/>
                <w:b/>
                <w:sz w:val="20"/>
                <w:szCs w:val="20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</w:t>
            </w:r>
            <w:r w:rsidR="00072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чних </w:t>
            </w:r>
            <w:r w:rsidRPr="007B0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 з дисципліни</w:t>
            </w:r>
          </w:p>
          <w:p w:rsidR="00321FE1" w:rsidRPr="007B06E3" w:rsidRDefault="00321FE1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1A0" w:rsidRDefault="000721A0" w:rsidP="000721A0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:rsidR="00321FE1" w:rsidRPr="000721A0" w:rsidRDefault="00321FE1" w:rsidP="00E4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3A2E3C" w:rsidRPr="003A2E3C" w:rsidRDefault="003A2E3C" w:rsidP="000721A0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 w:rsidRPr="003A2E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задачі:</w:t>
            </w:r>
          </w:p>
          <w:p w:rsidR="000721A0" w:rsidRDefault="000721A0" w:rsidP="000721A0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Розвинути у ряд Фур’є функцію</w:t>
            </w:r>
            <w:r w:rsidR="003A2E3C" w:rsidRPr="000721A0">
              <w:rPr>
                <w:position w:val="-14"/>
                <w:sz w:val="20"/>
                <w:szCs w:val="20"/>
              </w:rPr>
              <w:object w:dxaOrig="1125" w:dyaOrig="405">
                <v:shape id="_x0000_i1333" type="#_x0000_t75" style="width:42.6pt;height:15.55pt" o:ole="">
                  <v:imagedata r:id="rId20" o:title=""/>
                </v:shape>
                <o:OLEObject Type="Embed" ProgID="Equation.DSMT4" ShapeID="_x0000_i1333" DrawAspect="Content" ObjectID="_1669406127" r:id="rId21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Користу</w:t>
            </w:r>
            <w:r w:rsidR="003A2E3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чись</w:t>
            </w:r>
            <w:proofErr w:type="spellEnd"/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 розвиненням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знайти суми рядів </w:t>
            </w:r>
            <w:r w:rsidRPr="000721A0">
              <w:rPr>
                <w:position w:val="-24"/>
                <w:sz w:val="20"/>
                <w:szCs w:val="20"/>
              </w:rPr>
              <w:object w:dxaOrig="1635" w:dyaOrig="645">
                <v:shape id="_x0000_i1334" type="#_x0000_t75" style="width:67.4pt;height:26.5pt" o:ole="">
                  <v:imagedata r:id="rId22" o:title=""/>
                </v:shape>
                <o:OLEObject Type="Embed" ProgID="Equation.DSMT4" ShapeID="_x0000_i1334" DrawAspect="Content" ObjectID="_1669406128" r:id="rId23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 w:rsidRPr="000721A0">
              <w:rPr>
                <w:position w:val="-24"/>
                <w:sz w:val="20"/>
                <w:szCs w:val="20"/>
                <w:lang w:val="ru-RU"/>
              </w:rPr>
              <w:object w:dxaOrig="1065" w:dyaOrig="645">
                <v:shape id="_x0000_i1335" type="#_x0000_t75" style="width:44.35pt;height:27.05pt" o:ole="">
                  <v:imagedata r:id="rId24" o:title=""/>
                </v:shape>
                <o:OLEObject Type="Embed" ProgID="Equation.DSMT4" ShapeID="_x0000_i1335" DrawAspect="Content" ObjectID="_1669406129" r:id="rId25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написати формулу</w: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Парсеваля </w:t>
            </w:r>
            <w:proofErr w:type="spellStart"/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функції</w:t>
            </w:r>
            <w:proofErr w:type="spellEnd"/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21A0">
              <w:rPr>
                <w:position w:val="-12"/>
                <w:sz w:val="20"/>
                <w:szCs w:val="20"/>
              </w:rPr>
              <w:object w:dxaOrig="255" w:dyaOrig="360">
                <v:shape id="_x0000_i1336" type="#_x0000_t75" style="width:12.65pt;height:17.85pt" o:ole="">
                  <v:imagedata r:id="rId26" o:title=""/>
                </v:shape>
                <o:OLEObject Type="Embed" ProgID="Equation.DSMT4" ShapeID="_x0000_i1336" DrawAspect="Content" ObjectID="_1669406130" r:id="rId27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FB0" w:rsidRDefault="000721A0" w:rsidP="00577FB0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При кожному </w:t>
            </w:r>
            <w:r w:rsidRPr="000721A0">
              <w:rPr>
                <w:position w:val="-10"/>
                <w:sz w:val="20"/>
                <w:szCs w:val="20"/>
              </w:rPr>
              <w:object w:dxaOrig="1125" w:dyaOrig="345">
                <v:shape id="_x0000_i1337" type="#_x0000_t75" style="width:47.8pt;height:14.4pt" o:ole="">
                  <v:imagedata r:id="rId28" o:title=""/>
                </v:shape>
                <o:OLEObject Type="Embed" ProgID="Equation.DSMT4" ShapeID="_x0000_i1337" DrawAspect="Content" ObjectID="_1669406131" r:id="rId29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 для функції </w:t>
            </w:r>
            <w:r w:rsidRPr="000721A0">
              <w:rPr>
                <w:position w:val="-14"/>
                <w:sz w:val="20"/>
                <w:szCs w:val="20"/>
              </w:rPr>
              <w:object w:dxaOrig="1215" w:dyaOrig="420">
                <v:shape id="_x0000_i1338" type="#_x0000_t75" style="width:53pt;height:18.45pt" o:ole="">
                  <v:imagedata r:id="rId30" o:title=""/>
                </v:shape>
                <o:OLEObject Type="Embed" ProgID="Equation.DSMT4" ShapeID="_x0000_i1338" DrawAspect="Content" ObjectID="_1669406132" r:id="rId31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 знайти многочлен Бернштейна </w:t>
            </w:r>
            <w:r w:rsidRPr="000721A0">
              <w:rPr>
                <w:position w:val="-14"/>
                <w:sz w:val="20"/>
                <w:szCs w:val="20"/>
              </w:rPr>
              <w:object w:dxaOrig="975" w:dyaOrig="405">
                <v:shape id="_x0000_i1339" type="#_x0000_t75" style="width:35.7pt;height:15pt" o:ole="">
                  <v:imagedata r:id="rId32" o:title=""/>
                </v:shape>
                <o:OLEObject Type="Embed" ProgID="Equation.DSMT4" ShapeID="_x0000_i1339" DrawAspect="Content" ObjectID="_1669406133" r:id="rId33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на відрізку </w:t>
            </w:r>
            <w:r w:rsidRPr="000721A0">
              <w:rPr>
                <w:position w:val="-14"/>
                <w:sz w:val="20"/>
                <w:szCs w:val="20"/>
              </w:rPr>
              <w:object w:dxaOrig="600" w:dyaOrig="405">
                <v:shape id="_x0000_i1340" type="#_x0000_t75" style="width:24.75pt;height:16.7pt" o:ole="">
                  <v:imagedata r:id="rId34" o:title=""/>
                </v:shape>
                <o:OLEObject Type="Embed" ProgID="Equation.DSMT4" ShapeID="_x0000_i1340" DrawAspect="Content" ObjectID="_1669406134" r:id="rId35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, та відстань </w:t>
            </w:r>
            <w:r w:rsidRPr="000721A0">
              <w:rPr>
                <w:position w:val="-14"/>
                <w:sz w:val="20"/>
                <w:szCs w:val="20"/>
              </w:rPr>
              <w:object w:dxaOrig="1125" w:dyaOrig="405">
                <v:shape id="_x0000_i1341" type="#_x0000_t75" style="width:43.2pt;height:15.55pt" o:ole="">
                  <v:imagedata r:id="rId36" o:title=""/>
                </v:shape>
                <o:OLEObject Type="Embed" ProgID="Equation.DSMT4" ShapeID="_x0000_i1341" DrawAspect="Content" ObjectID="_1669406135" r:id="rId37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між функцією </w:t>
            </w:r>
            <w:r w:rsidRPr="000721A0">
              <w:rPr>
                <w:position w:val="-14"/>
                <w:sz w:val="20"/>
                <w:szCs w:val="20"/>
              </w:rPr>
              <w:object w:dxaOrig="645" w:dyaOrig="405">
                <v:shape id="_x0000_i1342" type="#_x0000_t75" style="width:25.9pt;height:16.15pt" o:ole="">
                  <v:imagedata r:id="rId38" o:title=""/>
                </v:shape>
                <o:OLEObject Type="Embed" ProgID="Equation.DSMT4" ShapeID="_x0000_i1342" DrawAspect="Content" ObjectID="_1669406136" r:id="rId39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та її </w:t>
            </w:r>
            <w:proofErr w:type="spellStart"/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інтерпо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>люючим</w:t>
            </w:r>
            <w:proofErr w:type="spellEnd"/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многочленом </w:t>
            </w:r>
            <w:r w:rsidRPr="000721A0">
              <w:rPr>
                <w:position w:val="-14"/>
                <w:sz w:val="20"/>
                <w:szCs w:val="20"/>
              </w:rPr>
              <w:object w:dxaOrig="975" w:dyaOrig="405">
                <v:shape id="_x0000_i1343" type="#_x0000_t75" style="width:35.7pt;height:15pt" o:ole="">
                  <v:imagedata r:id="rId40" o:title=""/>
                </v:shape>
                <o:OLEObject Type="Embed" ProgID="Equation.DSMT4" ShapeID="_x0000_i1343" DrawAspect="Content" ObjectID="_1669406137" r:id="rId41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</w:rPr>
              <w:t xml:space="preserve"> в метриці простору </w:t>
            </w:r>
            <w:r w:rsidRPr="000721A0">
              <w:rPr>
                <w:position w:val="-16"/>
                <w:sz w:val="20"/>
                <w:szCs w:val="20"/>
              </w:rPr>
              <w:object w:dxaOrig="495" w:dyaOrig="405">
                <v:shape id="_x0000_i1344" type="#_x0000_t75" style="width:24.75pt;height:20.15pt" o:ole="">
                  <v:imagedata r:id="rId42" o:title=""/>
                </v:shape>
                <o:OLEObject Type="Embed" ProgID="Equation.DSMT4" ShapeID="_x0000_i1344" DrawAspect="Content" ObjectID="_1669406138" r:id="rId43"/>
              </w:object>
            </w:r>
            <w:r w:rsidRPr="00072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A2E3C" w:rsidRDefault="00577FB0" w:rsidP="003A2E3C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</w:t>
            </w:r>
            <w:r w:rsidRPr="00577FB0">
              <w:rPr>
                <w:rFonts w:ascii="Times New Roman" w:hAnsi="Times New Roman" w:cs="Times New Roman"/>
                <w:sz w:val="20"/>
                <w:szCs w:val="20"/>
              </w:rPr>
              <w:t>Знайти лінійний</w:t>
            </w:r>
            <w:r w:rsidRPr="00577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многочлен, </w:t>
            </w:r>
            <w:r w:rsidRPr="00577FB0">
              <w:rPr>
                <w:rFonts w:ascii="Times New Roman" w:hAnsi="Times New Roman" w:cs="Times New Roman"/>
                <w:sz w:val="20"/>
                <w:szCs w:val="20"/>
              </w:rPr>
              <w:t xml:space="preserve">що найменше відхиляється на відрізку </w:t>
            </w:r>
            <w:r w:rsidRPr="00577FB0">
              <w:rPr>
                <w:position w:val="-14"/>
                <w:sz w:val="20"/>
                <w:szCs w:val="20"/>
              </w:rPr>
              <w:object w:dxaOrig="615" w:dyaOrig="405">
                <v:shape id="_x0000_i1345" type="#_x0000_t75" style="width:23.6pt;height:15.55pt" o:ole="">
                  <v:imagedata r:id="rId44" o:title=""/>
                </v:shape>
                <o:OLEObject Type="Embed" ProgID="Equation.DSMT4" ShapeID="_x0000_i1345" DrawAspect="Content" ObjectID="_1669406139" r:id="rId45"/>
              </w:object>
            </w:r>
            <w:r w:rsidRPr="00577FB0">
              <w:rPr>
                <w:rFonts w:ascii="Times New Roman" w:hAnsi="Times New Roman" w:cs="Times New Roman"/>
                <w:sz w:val="20"/>
                <w:szCs w:val="20"/>
              </w:rPr>
              <w:t xml:space="preserve"> в розумінні неперервної метрики від функції </w:t>
            </w:r>
            <w:r w:rsidRPr="00577FB0">
              <w:rPr>
                <w:position w:val="-14"/>
                <w:sz w:val="20"/>
                <w:szCs w:val="20"/>
              </w:rPr>
              <w:object w:dxaOrig="1095" w:dyaOrig="405">
                <v:shape id="_x0000_i1346" type="#_x0000_t75" style="width:45.5pt;height:16.7pt" o:ole="">
                  <v:imagedata r:id="rId46" o:title=""/>
                </v:shape>
                <o:OLEObject Type="Embed" ProgID="Equation.DSMT4" ShapeID="_x0000_i1346" DrawAspect="Content" ObjectID="_1669406140" r:id="rId47"/>
              </w:object>
            </w:r>
            <w:r w:rsidRPr="00577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FE1" w:rsidRPr="000721A0" w:rsidRDefault="003A2E3C" w:rsidP="003A2E3C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3C">
              <w:rPr>
                <w:rFonts w:ascii="Times New Roman" w:hAnsi="Times New Roman" w:cs="Times New Roman"/>
                <w:sz w:val="20"/>
                <w:szCs w:val="20"/>
              </w:rPr>
              <w:t xml:space="preserve">3.Знаючи, що функція </w:t>
            </w:r>
            <w:r w:rsidRPr="003A2E3C">
              <w:rPr>
                <w:position w:val="-14"/>
              </w:rPr>
              <w:object w:dxaOrig="1440" w:dyaOrig="570">
                <v:shape id="_x0000_i1347" type="#_x0000_t75" style="width:55.3pt;height:21.9pt" o:ole="">
                  <v:imagedata r:id="rId48" o:title=""/>
                </v:shape>
                <o:OLEObject Type="Embed" ProgID="Equation.DSMT4" ShapeID="_x0000_i1347" DrawAspect="Content" ObjectID="_1669406141" r:id="rId49"/>
              </w:object>
            </w:r>
            <w:r w:rsidRPr="003A2E3C">
              <w:rPr>
                <w:sz w:val="20"/>
                <w:szCs w:val="20"/>
                <w:lang w:val="ru-RU"/>
              </w:rPr>
              <w:t xml:space="preserve"> </w:t>
            </w:r>
            <w:r w:rsidRPr="003A2E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2E3C">
              <w:rPr>
                <w:position w:val="-12"/>
              </w:rPr>
              <w:object w:dxaOrig="615" w:dyaOrig="540">
                <v:shape id="_x0000_i1348" type="#_x0000_t75" style="width:25.9pt;height:23.05pt" o:ole="">
                  <v:imagedata r:id="rId50" o:title=""/>
                </v:shape>
                <o:OLEObject Type="Embed" ProgID="Equation.DSMT4" ShapeID="_x0000_i1348" DrawAspect="Content" ObjectID="_1669406142" r:id="rId51"/>
              </w:object>
            </w:r>
            <w:r w:rsidRPr="003A2E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A2E3C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proofErr w:type="spellStart"/>
            <w:r w:rsidRPr="003A2E3C">
              <w:rPr>
                <w:rFonts w:ascii="Times New Roman" w:hAnsi="Times New Roman" w:cs="Times New Roman"/>
                <w:sz w:val="20"/>
                <w:szCs w:val="20"/>
              </w:rPr>
              <w:t>Вейля</w:t>
            </w:r>
            <w:proofErr w:type="spellEnd"/>
            <w:r w:rsidRPr="003A2E3C">
              <w:rPr>
                <w:rFonts w:ascii="Times New Roman" w:hAnsi="Times New Roman" w:cs="Times New Roman"/>
                <w:sz w:val="20"/>
                <w:szCs w:val="20"/>
              </w:rPr>
              <w:t>-Надя)</w:t>
            </w:r>
            <w:r w:rsidRPr="003A2E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A2E3C">
              <w:rPr>
                <w:rFonts w:ascii="Times New Roman" w:hAnsi="Times New Roman" w:cs="Times New Roman"/>
                <w:sz w:val="20"/>
                <w:szCs w:val="20"/>
              </w:rPr>
              <w:t>записати у вигляді інтеграла її похідну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30"/>
                <w:sz w:val="28"/>
              </w:rPr>
              <w:object w:dxaOrig="885" w:dyaOrig="765">
                <v:shape id="_x0000_i1349" type="#_x0000_t75" style="width:34pt;height:29.4pt" o:ole="">
                  <v:imagedata r:id="rId52" o:title=""/>
                </v:shape>
                <o:OLEObject Type="Embed" ProgID="Equation.DSMT4" ShapeID="_x0000_i1349" DrawAspect="Content" ObjectID="_1669406143" r:id="rId53"/>
              </w:objec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4" w:type="dxa"/>
          </w:tcPr>
          <w:p w:rsidR="00321FE1" w:rsidRPr="00EE3430" w:rsidRDefault="000721A0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FB0" w:rsidRPr="006E7CF8" w:rsidTr="00221CED">
        <w:tc>
          <w:tcPr>
            <w:tcW w:w="1487" w:type="dxa"/>
          </w:tcPr>
          <w:p w:rsidR="00321FE1" w:rsidRPr="006E7CF8" w:rsidRDefault="003A2E3C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7C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год. </w:t>
            </w:r>
          </w:p>
        </w:tc>
        <w:tc>
          <w:tcPr>
            <w:tcW w:w="3186" w:type="dxa"/>
          </w:tcPr>
          <w:p w:rsidR="00321FE1" w:rsidRPr="006E7CF8" w:rsidRDefault="000721A0" w:rsidP="00E44A3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7C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МКР</w:t>
            </w:r>
          </w:p>
        </w:tc>
        <w:tc>
          <w:tcPr>
            <w:tcW w:w="1276" w:type="dxa"/>
          </w:tcPr>
          <w:p w:rsidR="00321FE1" w:rsidRPr="006E7CF8" w:rsidRDefault="006E7CF8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7CF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3189" w:type="dxa"/>
          </w:tcPr>
          <w:p w:rsidR="00321FE1" w:rsidRPr="006E7CF8" w:rsidRDefault="00321FE1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</w:tcPr>
          <w:p w:rsidR="00321FE1" w:rsidRPr="006E7CF8" w:rsidRDefault="006E7CF8" w:rsidP="00E44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Модульна контрольна робота  містить  чотири </w:t>
            </w:r>
            <w:r w:rsidRPr="006E7CF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445379">
              <w:rPr>
                <w:rFonts w:ascii="Times New Roman" w:hAnsi="Times New Roman" w:cs="Times New Roman"/>
                <w:sz w:val="20"/>
                <w:szCs w:val="20"/>
              </w:rPr>
              <w:t>, кожна з яких оцінюється в 10 балів</w:t>
            </w:r>
            <w:r w:rsidRPr="006E7CF8">
              <w:rPr>
                <w:rFonts w:ascii="Times New Roman" w:hAnsi="Times New Roman" w:cs="Times New Roman"/>
                <w:sz w:val="20"/>
                <w:szCs w:val="20"/>
              </w:rPr>
              <w:t>.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ьна кількість балів за МКР </w:t>
            </w:r>
            <w:r w:rsidR="00445379">
              <w:rPr>
                <w:rFonts w:ascii="Times New Roman" w:hAnsi="Times New Roman" w:cs="Times New Roman"/>
                <w:sz w:val="20"/>
                <w:szCs w:val="20"/>
              </w:rPr>
              <w:t>40 балів, мінімальна – 24 бали (60% від максимальних 40</w:t>
            </w:r>
            <w:r w:rsidRPr="006E7CF8">
              <w:rPr>
                <w:rFonts w:ascii="Times New Roman" w:hAnsi="Times New Roman" w:cs="Times New Roman"/>
                <w:sz w:val="20"/>
                <w:szCs w:val="20"/>
              </w:rPr>
              <w:t xml:space="preserve"> балів).</w:t>
            </w:r>
          </w:p>
        </w:tc>
      </w:tr>
    </w:tbl>
    <w:p w:rsidR="00E62801" w:rsidRDefault="00E62801" w:rsidP="00E44A37">
      <w:pPr>
        <w:ind w:left="-709"/>
        <w:rPr>
          <w:rFonts w:ascii="Times New Roman" w:hAnsi="Times New Roman" w:cs="Times New Roman"/>
          <w:sz w:val="20"/>
          <w:szCs w:val="20"/>
          <w:lang w:val="ru-RU"/>
        </w:rPr>
      </w:pPr>
    </w:p>
    <w:p w:rsidR="00F53D56" w:rsidRPr="00F53D56" w:rsidRDefault="00F53D56" w:rsidP="00F53D56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4"/>
        </w:rPr>
      </w:pPr>
      <w:r w:rsidRPr="00F53D56">
        <w:rPr>
          <w:sz w:val="24"/>
        </w:rPr>
        <w:t>9.</w:t>
      </w:r>
      <w:r w:rsidRPr="00F53D56">
        <w:rPr>
          <w:b w:val="0"/>
          <w:sz w:val="24"/>
        </w:rPr>
        <w:t xml:space="preserve"> </w:t>
      </w:r>
      <w:r w:rsidRPr="00F53D56">
        <w:rPr>
          <w:color w:val="000000"/>
          <w:sz w:val="24"/>
        </w:rPr>
        <w:t>Форми поточного та підсумкового контролю.</w:t>
      </w:r>
    </w:p>
    <w:p w:rsidR="00F53D56" w:rsidRPr="005E588A" w:rsidRDefault="00F53D56" w:rsidP="00F53D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88A">
        <w:rPr>
          <w:rFonts w:ascii="Times New Roman" w:hAnsi="Times New Roman" w:cs="Times New Roman"/>
          <w:sz w:val="24"/>
          <w:szCs w:val="24"/>
        </w:rPr>
        <w:lastRenderedPageBreak/>
        <w:t>Усний контроль на практичних заняттях, письмовий контроль під час написання модульної контрольної роботи.</w:t>
      </w:r>
    </w:p>
    <w:p w:rsidR="00693316" w:rsidRPr="00062065" w:rsidRDefault="00693316" w:rsidP="006933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065">
        <w:rPr>
          <w:rFonts w:ascii="Times New Roman" w:hAnsi="Times New Roman" w:cs="Times New Roman"/>
          <w:b/>
          <w:sz w:val="24"/>
          <w:szCs w:val="24"/>
        </w:rPr>
        <w:t>РОЗПОДІЛ БАЛІВ</w:t>
      </w:r>
      <w:bookmarkStart w:id="0" w:name="_GoBack"/>
      <w:bookmarkEnd w:id="0"/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9"/>
        <w:gridCol w:w="1843"/>
        <w:gridCol w:w="992"/>
      </w:tblGrid>
      <w:tr w:rsidR="00A713FA" w:rsidRPr="00A713FA" w:rsidTr="00A713FA">
        <w:trPr>
          <w:cantSplit/>
          <w:trHeight w:val="488"/>
        </w:trPr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713FA">
              <w:rPr>
                <w:rFonts w:ascii="Times New Roman" w:hAnsi="Times New Roman" w:cs="Times New Roman"/>
                <w:b/>
              </w:rPr>
              <w:t>Поточний і модульний контроль (100 балів)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713FA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A713FA" w:rsidRPr="00A713FA" w:rsidTr="00A713FA"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ind w:left="53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Змістовий модуль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A" w:rsidRPr="00A713FA" w:rsidRDefault="00A713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A713FA" w:rsidRPr="00A713FA" w:rsidRDefault="00A713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100</w:t>
            </w:r>
          </w:p>
        </w:tc>
      </w:tr>
      <w:tr w:rsidR="00A713FA" w:rsidRPr="00A713FA" w:rsidTr="00A713FA">
        <w:trPr>
          <w:trHeight w:val="36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Колоквіум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A" w:rsidRPr="00A713FA" w:rsidRDefault="00A713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13FA" w:rsidRPr="00A713FA" w:rsidTr="00A713FA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30 балів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40 балів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A" w:rsidRPr="00A713FA" w:rsidRDefault="00A713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3FA">
              <w:rPr>
                <w:rFonts w:ascii="Times New Roman" w:hAnsi="Times New Roman" w:cs="Times New Roman"/>
              </w:rPr>
              <w:t>30 балів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A" w:rsidRPr="00A713FA" w:rsidRDefault="00A713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713FA" w:rsidRPr="00A713FA" w:rsidRDefault="00A713FA" w:rsidP="00A713FA">
      <w:pPr>
        <w:widowControl w:val="0"/>
        <w:ind w:firstLine="720"/>
        <w:jc w:val="both"/>
        <w:rPr>
          <w:rFonts w:ascii="Times New Roman" w:hAnsi="Times New Roman" w:cs="Times New Roman"/>
          <w:lang w:eastAsia="uk-UA"/>
        </w:rPr>
      </w:pPr>
    </w:p>
    <w:p w:rsidR="005E588A" w:rsidRPr="005E588A" w:rsidRDefault="005E588A" w:rsidP="005E588A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4"/>
        </w:rPr>
      </w:pPr>
      <w:r w:rsidRPr="005E588A">
        <w:rPr>
          <w:sz w:val="24"/>
        </w:rPr>
        <w:t>ПОТОЧНИЙ КОНТРОЛЬ НА ПРАКТИЧНИХ ЗАНЯТТЯХ</w:t>
      </w:r>
      <w:r w:rsidRPr="005E588A">
        <w:rPr>
          <w:b w:val="0"/>
          <w:sz w:val="24"/>
        </w:rPr>
        <w:t xml:space="preserve"> – </w:t>
      </w:r>
      <w:r w:rsidRPr="005E588A">
        <w:rPr>
          <w:b w:val="0"/>
          <w:sz w:val="24"/>
          <w:lang w:val="ru-RU"/>
        </w:rPr>
        <w:t>3</w:t>
      </w:r>
      <w:r w:rsidRPr="005E588A">
        <w:rPr>
          <w:b w:val="0"/>
          <w:sz w:val="24"/>
          <w:lang w:val="ru-RU"/>
        </w:rPr>
        <w:t>0</w:t>
      </w:r>
      <w:r w:rsidRPr="005E588A">
        <w:rPr>
          <w:b w:val="0"/>
          <w:sz w:val="24"/>
        </w:rPr>
        <w:t xml:space="preserve"> балів.</w:t>
      </w:r>
    </w:p>
    <w:p w:rsidR="005E588A" w:rsidRPr="003525DD" w:rsidRDefault="005E588A" w:rsidP="005E588A">
      <w:pPr>
        <w:spacing w:after="0"/>
        <w:ind w:firstLine="11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525DD">
        <w:rPr>
          <w:rFonts w:ascii="Times New Roman" w:hAnsi="Times New Roman" w:cs="Times New Roman"/>
          <w:bCs/>
          <w:sz w:val="20"/>
          <w:szCs w:val="20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8008"/>
      </w:tblGrid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</w:tr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caps/>
                <w:sz w:val="20"/>
                <w:szCs w:val="20"/>
              </w:rPr>
              <w:t>12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sz w:val="20"/>
                <w:szCs w:val="20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caps/>
                <w:sz w:val="20"/>
                <w:szCs w:val="20"/>
              </w:rPr>
              <w:t>10-11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sz w:val="20"/>
                <w:szCs w:val="20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caps/>
                <w:sz w:val="20"/>
                <w:szCs w:val="20"/>
              </w:rPr>
              <w:t>7-9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sz w:val="20"/>
                <w:szCs w:val="20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caps/>
                <w:sz w:val="20"/>
                <w:szCs w:val="20"/>
              </w:rPr>
              <w:t>5-6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sz w:val="20"/>
                <w:szCs w:val="20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caps/>
                <w:sz w:val="20"/>
                <w:szCs w:val="20"/>
              </w:rPr>
              <w:t>1-4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5E588A" w:rsidRPr="003525DD" w:rsidTr="005E588A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caps/>
                <w:sz w:val="20"/>
                <w:szCs w:val="20"/>
              </w:rPr>
              <w:t>0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8A" w:rsidRPr="003525DD" w:rsidRDefault="005E58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5DD">
              <w:rPr>
                <w:rFonts w:ascii="Times New Roman" w:hAnsi="Times New Roman" w:cs="Times New Roman"/>
                <w:sz w:val="20"/>
                <w:szCs w:val="20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5E588A" w:rsidRDefault="005E588A" w:rsidP="005E588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8A">
        <w:rPr>
          <w:rFonts w:ascii="Times New Roman" w:hAnsi="Times New Roman" w:cs="Times New Roman"/>
          <w:bCs/>
          <w:sz w:val="24"/>
          <w:szCs w:val="24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EE476E" w:rsidRPr="00EE476E" w:rsidRDefault="00EE476E" w:rsidP="00EE476E">
      <w:pPr>
        <w:widowControl w:val="0"/>
        <w:spacing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6E">
        <w:rPr>
          <w:rFonts w:ascii="Times New Roman" w:hAnsi="Times New Roman" w:cs="Times New Roman"/>
          <w:b/>
          <w:sz w:val="24"/>
          <w:szCs w:val="24"/>
        </w:rPr>
        <w:t>Підсумковий рейтинг з кредитного модуля (дисципліни).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331"/>
        <w:gridCol w:w="2624"/>
        <w:gridCol w:w="1561"/>
      </w:tblGrid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кредитного модуля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476E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 xml:space="preserve">90-100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6E" w:rsidRPr="00EE476E" w:rsidRDefault="00EE476E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6E" w:rsidRPr="00EE476E" w:rsidRDefault="00EE476E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6E" w:rsidRPr="00EE476E" w:rsidRDefault="00EE476E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6E" w:rsidRPr="00EE476E" w:rsidRDefault="00EE476E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зараховано</w:t>
            </w:r>
          </w:p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6E" w:rsidRPr="00EE476E" w:rsidTr="00EE47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E476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</w:t>
            </w:r>
            <w:r w:rsidRPr="00EE4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щодо вивчення навчального матеріалу кредитного модуля)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E" w:rsidRPr="00EE476E" w:rsidRDefault="00EE47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6E" w:rsidRPr="00EE476E" w:rsidRDefault="00EE476E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E476E" w:rsidRPr="00EE476E" w:rsidRDefault="00EE476E" w:rsidP="00EE476E">
      <w:pPr>
        <w:ind w:left="720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E476E">
        <w:rPr>
          <w:rFonts w:ascii="Times New Roman" w:hAnsi="Times New Roman" w:cs="Times New Roman"/>
          <w:b/>
        </w:rPr>
        <w:lastRenderedPageBreak/>
        <w:t xml:space="preserve"> </w:t>
      </w:r>
    </w:p>
    <w:p w:rsidR="00EE476E" w:rsidRPr="003525DD" w:rsidRDefault="00EE476E" w:rsidP="003525DD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525DD">
        <w:rPr>
          <w:rFonts w:ascii="Times New Roman" w:hAnsi="Times New Roman" w:cs="Times New Roman"/>
          <w:b/>
        </w:rPr>
        <w:t>Рекомендована література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Ахиезер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Н.И. Лекции по теории аппроксимации / </w:t>
      </w:r>
      <w:proofErr w:type="spellStart"/>
      <w:proofErr w:type="gramStart"/>
      <w:r w:rsidRPr="00EE476E">
        <w:rPr>
          <w:rFonts w:ascii="Times New Roman" w:hAnsi="Times New Roman" w:cs="Times New Roman"/>
          <w:lang w:val="ru-RU"/>
        </w:rPr>
        <w:t>Н.И.Ахиезер</w:t>
      </w:r>
      <w:proofErr w:type="spellEnd"/>
      <w:r w:rsidRPr="00EE476E">
        <w:rPr>
          <w:rFonts w:ascii="Times New Roman" w:hAnsi="Times New Roman" w:cs="Times New Roman"/>
          <w:lang w:val="ru-RU"/>
        </w:rPr>
        <w:t>.–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М.: Наука, 1970. – 303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Дзядык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В.К. Введение в теории равномерного приближения функций полиномами/В.К. </w:t>
      </w:r>
      <w:proofErr w:type="spellStart"/>
      <w:r w:rsidRPr="00EE476E">
        <w:rPr>
          <w:rFonts w:ascii="Times New Roman" w:hAnsi="Times New Roman" w:cs="Times New Roman"/>
          <w:lang w:val="ru-RU"/>
        </w:rPr>
        <w:t>Дзядык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– М.: Наука, </w:t>
      </w:r>
      <w:proofErr w:type="gramStart"/>
      <w:r w:rsidRPr="00EE476E">
        <w:rPr>
          <w:rFonts w:ascii="Times New Roman" w:hAnsi="Times New Roman" w:cs="Times New Roman"/>
          <w:lang w:val="ru-RU"/>
        </w:rPr>
        <w:t>1977.-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512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Корнейчук Н.П. Экстремальные задачи теории приближения/Н.П. Корнейчук– М.: Наука, </w:t>
      </w:r>
      <w:proofErr w:type="gramStart"/>
      <w:r w:rsidRPr="00EE476E">
        <w:rPr>
          <w:rFonts w:ascii="Times New Roman" w:hAnsi="Times New Roman" w:cs="Times New Roman"/>
          <w:lang w:val="ru-RU"/>
        </w:rPr>
        <w:t>1976.-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320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Натансон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И.П. Теория функций вещественной переменной/И.П. </w:t>
      </w:r>
      <w:proofErr w:type="spellStart"/>
      <w:proofErr w:type="gramStart"/>
      <w:r w:rsidRPr="00EE476E">
        <w:rPr>
          <w:rFonts w:ascii="Times New Roman" w:hAnsi="Times New Roman" w:cs="Times New Roman"/>
          <w:lang w:val="ru-RU"/>
        </w:rPr>
        <w:t>Натансон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EE476E">
        <w:rPr>
          <w:rFonts w:ascii="Times New Roman" w:hAnsi="Times New Roman" w:cs="Times New Roman"/>
          <w:lang w:val="ru-RU"/>
        </w:rPr>
        <w:t>-М.: Наука, 1974. – 480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Натансон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И.П. Конструктивная теория </w:t>
      </w:r>
      <w:proofErr w:type="gramStart"/>
      <w:r w:rsidRPr="00EE476E">
        <w:rPr>
          <w:rFonts w:ascii="Times New Roman" w:hAnsi="Times New Roman" w:cs="Times New Roman"/>
          <w:lang w:val="ru-RU"/>
        </w:rPr>
        <w:t>функций.–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М.: </w:t>
      </w:r>
      <w:proofErr w:type="spellStart"/>
      <w:r w:rsidRPr="00EE476E">
        <w:rPr>
          <w:rFonts w:ascii="Times New Roman" w:hAnsi="Times New Roman" w:cs="Times New Roman"/>
          <w:lang w:val="ru-RU"/>
        </w:rPr>
        <w:t>Гостехиздат</w:t>
      </w:r>
      <w:proofErr w:type="spellEnd"/>
      <w:r w:rsidRPr="00EE476E">
        <w:rPr>
          <w:rFonts w:ascii="Times New Roman" w:hAnsi="Times New Roman" w:cs="Times New Roman"/>
          <w:lang w:val="ru-RU"/>
        </w:rPr>
        <w:t>, 1949.- 688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Никольский С.М. Об асимптотическом поведении остатка при приближении функций, удовлетворяющих условию Липшица, суммами </w:t>
      </w:r>
      <w:proofErr w:type="spellStart"/>
      <w:r w:rsidRPr="00EE476E">
        <w:rPr>
          <w:rFonts w:ascii="Times New Roman" w:hAnsi="Times New Roman" w:cs="Times New Roman"/>
          <w:lang w:val="ru-RU"/>
        </w:rPr>
        <w:t>Фейера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// </w:t>
      </w:r>
      <w:proofErr w:type="spellStart"/>
      <w:r w:rsidRPr="00EE476E">
        <w:rPr>
          <w:rFonts w:ascii="Times New Roman" w:hAnsi="Times New Roman" w:cs="Times New Roman"/>
          <w:lang w:val="ru-RU"/>
        </w:rPr>
        <w:t>Изв.АН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СССР, </w:t>
      </w:r>
      <w:proofErr w:type="spellStart"/>
      <w:r w:rsidRPr="00EE476E">
        <w:rPr>
          <w:rFonts w:ascii="Times New Roman" w:hAnsi="Times New Roman" w:cs="Times New Roman"/>
          <w:lang w:val="ru-RU"/>
        </w:rPr>
        <w:t>Сер.мат</w:t>
      </w:r>
      <w:proofErr w:type="spellEnd"/>
      <w:r w:rsidRPr="00EE476E">
        <w:rPr>
          <w:rFonts w:ascii="Times New Roman" w:hAnsi="Times New Roman" w:cs="Times New Roman"/>
          <w:lang w:val="ru-RU"/>
        </w:rPr>
        <w:t>.- 1940. 4, № 6. – с. 501-508.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Нестеренко О.Н. </w:t>
      </w:r>
      <w:r w:rsidRPr="00EE476E">
        <w:rPr>
          <w:rFonts w:ascii="Times New Roman" w:hAnsi="Times New Roman" w:cs="Times New Roman"/>
        </w:rPr>
        <w:t xml:space="preserve">Елементи теорії </w:t>
      </w:r>
      <w:proofErr w:type="gramStart"/>
      <w:r w:rsidRPr="00EE476E">
        <w:rPr>
          <w:rFonts w:ascii="Times New Roman" w:hAnsi="Times New Roman" w:cs="Times New Roman"/>
        </w:rPr>
        <w:t>наближень :</w:t>
      </w:r>
      <w:proofErr w:type="gramEnd"/>
      <w:r w:rsidRPr="00EE476E">
        <w:rPr>
          <w:rFonts w:ascii="Times New Roman" w:hAnsi="Times New Roman" w:cs="Times New Roman"/>
        </w:rPr>
        <w:t xml:space="preserve"> </w:t>
      </w:r>
      <w:proofErr w:type="spellStart"/>
      <w:r w:rsidRPr="00EE476E">
        <w:rPr>
          <w:rFonts w:ascii="Times New Roman" w:hAnsi="Times New Roman" w:cs="Times New Roman"/>
        </w:rPr>
        <w:t>навч.посібник</w:t>
      </w:r>
      <w:proofErr w:type="spellEnd"/>
      <w:r w:rsidRPr="00EE476E">
        <w:rPr>
          <w:rFonts w:ascii="Times New Roman" w:hAnsi="Times New Roman" w:cs="Times New Roman"/>
        </w:rPr>
        <w:t xml:space="preserve">/ О.Н. Нестеренко – К.: сайт </w:t>
      </w:r>
      <w:proofErr w:type="spellStart"/>
      <w:r w:rsidRPr="00EE476E">
        <w:rPr>
          <w:rFonts w:ascii="Times New Roman" w:hAnsi="Times New Roman" w:cs="Times New Roman"/>
        </w:rPr>
        <w:t>мех.мат</w:t>
      </w:r>
      <w:proofErr w:type="spellEnd"/>
      <w:r w:rsidRPr="00EE476E">
        <w:rPr>
          <w:rFonts w:ascii="Times New Roman" w:hAnsi="Times New Roman" w:cs="Times New Roman"/>
        </w:rPr>
        <w:t>. ф-ту КНУ ім. Тараса Шевченка, 2013. – 53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Степанец А.И. Равномерные приближения тригонометрическими полиномами/ А.И. </w:t>
      </w:r>
      <w:proofErr w:type="gramStart"/>
      <w:r w:rsidRPr="00EE476E">
        <w:rPr>
          <w:rFonts w:ascii="Times New Roman" w:hAnsi="Times New Roman" w:cs="Times New Roman"/>
          <w:lang w:val="ru-RU"/>
        </w:rPr>
        <w:t>Степанец .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-К.: </w:t>
      </w:r>
      <w:proofErr w:type="spellStart"/>
      <w:r w:rsidRPr="00EE476E">
        <w:rPr>
          <w:rFonts w:ascii="Times New Roman" w:hAnsi="Times New Roman" w:cs="Times New Roman"/>
          <w:lang w:val="ru-RU"/>
        </w:rPr>
        <w:t>Наук.думка</w:t>
      </w:r>
      <w:proofErr w:type="spellEnd"/>
      <w:r w:rsidRPr="00EE476E">
        <w:rPr>
          <w:rFonts w:ascii="Times New Roman" w:hAnsi="Times New Roman" w:cs="Times New Roman"/>
          <w:lang w:val="ru-RU"/>
        </w:rPr>
        <w:t>, 1981.- 340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Степанец А.И. Методы теории приближений: В 2 ч./ А.И. Степанец– К.: Ин-т математики НАН Украины, </w:t>
      </w:r>
      <w:proofErr w:type="gramStart"/>
      <w:r w:rsidRPr="00EE476E">
        <w:rPr>
          <w:rFonts w:ascii="Times New Roman" w:hAnsi="Times New Roman" w:cs="Times New Roman"/>
          <w:lang w:val="ru-RU"/>
        </w:rPr>
        <w:t>2002.–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ч.</w:t>
      </w:r>
      <w:r w:rsidRPr="00EE476E">
        <w:rPr>
          <w:rFonts w:ascii="Times New Roman" w:hAnsi="Times New Roman" w:cs="Times New Roman"/>
        </w:rPr>
        <w:t>І</w:t>
      </w:r>
      <w:r w:rsidRPr="00EE476E">
        <w:rPr>
          <w:rFonts w:ascii="Times New Roman" w:hAnsi="Times New Roman" w:cs="Times New Roman"/>
          <w:lang w:val="ru-RU"/>
        </w:rPr>
        <w:t>.- 427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Степанец А.И. Методы теории приближений: В 2 ч./ А.И. </w:t>
      </w:r>
      <w:proofErr w:type="gramStart"/>
      <w:r w:rsidRPr="00EE476E">
        <w:rPr>
          <w:rFonts w:ascii="Times New Roman" w:hAnsi="Times New Roman" w:cs="Times New Roman"/>
          <w:lang w:val="ru-RU"/>
        </w:rPr>
        <w:t>Степанец.–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К.: Ин-т математики НАН Украины, 2002.– – ч.</w:t>
      </w:r>
      <w:r w:rsidRPr="00EE476E">
        <w:rPr>
          <w:rFonts w:ascii="Times New Roman" w:hAnsi="Times New Roman" w:cs="Times New Roman"/>
        </w:rPr>
        <w:t>ІІ</w:t>
      </w:r>
      <w:r w:rsidRPr="00EE476E">
        <w:rPr>
          <w:rFonts w:ascii="Times New Roman" w:hAnsi="Times New Roman" w:cs="Times New Roman"/>
          <w:lang w:val="ru-RU"/>
        </w:rPr>
        <w:t>.- 468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Тиман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М.Ф. Аппроксимация и свойства периодических функций / </w:t>
      </w:r>
      <w:proofErr w:type="spellStart"/>
      <w:r w:rsidRPr="00EE476E">
        <w:rPr>
          <w:rFonts w:ascii="Times New Roman" w:hAnsi="Times New Roman" w:cs="Times New Roman"/>
          <w:lang w:val="ru-RU"/>
        </w:rPr>
        <w:t>М.Ф.Тиман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 – К.: </w:t>
      </w:r>
      <w:proofErr w:type="spellStart"/>
      <w:r w:rsidRPr="00EE476E">
        <w:rPr>
          <w:rFonts w:ascii="Times New Roman" w:hAnsi="Times New Roman" w:cs="Times New Roman"/>
          <w:lang w:val="ru-RU"/>
        </w:rPr>
        <w:t>Наукова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думка, 2009. – 376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EE47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476E">
        <w:rPr>
          <w:rFonts w:ascii="Times New Roman" w:hAnsi="Times New Roman" w:cs="Times New Roman"/>
          <w:lang w:val="ru-RU"/>
        </w:rPr>
        <w:t>Тиман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А.Ф. Теория приближений функций действительного переменного / </w:t>
      </w:r>
      <w:proofErr w:type="spellStart"/>
      <w:r w:rsidRPr="00EE476E">
        <w:rPr>
          <w:rFonts w:ascii="Times New Roman" w:hAnsi="Times New Roman" w:cs="Times New Roman"/>
          <w:lang w:val="ru-RU"/>
        </w:rPr>
        <w:t>А.Ф.Тиман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 – М.: </w:t>
      </w:r>
      <w:proofErr w:type="spellStart"/>
      <w:r w:rsidRPr="00EE476E">
        <w:rPr>
          <w:rFonts w:ascii="Times New Roman" w:hAnsi="Times New Roman" w:cs="Times New Roman"/>
          <w:lang w:val="ru-RU"/>
        </w:rPr>
        <w:t>Физматгиз</w:t>
      </w:r>
      <w:proofErr w:type="spellEnd"/>
      <w:r w:rsidRPr="00EE476E">
        <w:rPr>
          <w:rFonts w:ascii="Times New Roman" w:hAnsi="Times New Roman" w:cs="Times New Roman"/>
          <w:lang w:val="ru-RU"/>
        </w:rPr>
        <w:t>, 1960. – 624 с.</w:t>
      </w:r>
    </w:p>
    <w:p w:rsidR="00EE476E" w:rsidRPr="00EE476E" w:rsidRDefault="00EE476E" w:rsidP="00EE476E">
      <w:pPr>
        <w:jc w:val="both"/>
        <w:rPr>
          <w:rFonts w:ascii="Times New Roman" w:hAnsi="Times New Roman" w:cs="Times New Roman"/>
        </w:rPr>
      </w:pPr>
      <w:r w:rsidRPr="00EE476E">
        <w:rPr>
          <w:rFonts w:ascii="Times New Roman" w:hAnsi="Times New Roman" w:cs="Times New Roman"/>
          <w:lang w:val="ru-RU"/>
        </w:rPr>
        <w:t xml:space="preserve">                                                     </w:t>
      </w:r>
      <w:proofErr w:type="spellStart"/>
      <w:r w:rsidRPr="00EE476E">
        <w:rPr>
          <w:rFonts w:ascii="Times New Roman" w:hAnsi="Times New Roman" w:cs="Times New Roman"/>
          <w:b/>
          <w:lang w:val="ru-RU"/>
        </w:rPr>
        <w:t>Додаткова</w:t>
      </w:r>
      <w:proofErr w:type="spellEnd"/>
      <w:r w:rsidRPr="00EE476E">
        <w:rPr>
          <w:rFonts w:ascii="Times New Roman" w:hAnsi="Times New Roman" w:cs="Times New Roman"/>
          <w:b/>
          <w:lang w:val="ru-RU"/>
        </w:rPr>
        <w:t xml:space="preserve"> л</w:t>
      </w:r>
      <w:proofErr w:type="spellStart"/>
      <w:r w:rsidRPr="00EE476E">
        <w:rPr>
          <w:rFonts w:ascii="Times New Roman" w:hAnsi="Times New Roman" w:cs="Times New Roman"/>
          <w:b/>
        </w:rPr>
        <w:t>ітература</w:t>
      </w:r>
      <w:proofErr w:type="spellEnd"/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476E">
        <w:rPr>
          <w:rFonts w:ascii="Times New Roman" w:hAnsi="Times New Roman" w:cs="Times New Roman"/>
          <w:lang w:val="ru-RU"/>
        </w:rPr>
        <w:t xml:space="preserve">Бари Н.К. Тригонометрические ряды / Н.К. Бари. – М.: Гос. </w:t>
      </w:r>
      <w:proofErr w:type="spellStart"/>
      <w:r w:rsidRPr="00EE476E">
        <w:rPr>
          <w:rFonts w:ascii="Times New Roman" w:hAnsi="Times New Roman" w:cs="Times New Roman"/>
          <w:lang w:val="ru-RU"/>
        </w:rPr>
        <w:t>издат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EE476E">
        <w:rPr>
          <w:rFonts w:ascii="Times New Roman" w:hAnsi="Times New Roman" w:cs="Times New Roman"/>
          <w:lang w:val="ru-RU"/>
        </w:rPr>
        <w:t>техн</w:t>
      </w:r>
      <w:proofErr w:type="spellEnd"/>
      <w:r w:rsidRPr="00EE476E">
        <w:rPr>
          <w:rFonts w:ascii="Times New Roman" w:hAnsi="Times New Roman" w:cs="Times New Roman"/>
          <w:lang w:val="ru-RU"/>
        </w:rPr>
        <w:t>.-</w:t>
      </w:r>
      <w:proofErr w:type="spellStart"/>
      <w:proofErr w:type="gramEnd"/>
      <w:r w:rsidRPr="00EE476E">
        <w:rPr>
          <w:rFonts w:ascii="Times New Roman" w:hAnsi="Times New Roman" w:cs="Times New Roman"/>
          <w:lang w:val="ru-RU"/>
        </w:rPr>
        <w:t>теор</w:t>
      </w:r>
      <w:proofErr w:type="spellEnd"/>
      <w:r w:rsidRPr="00EE476E">
        <w:rPr>
          <w:rFonts w:ascii="Times New Roman" w:hAnsi="Times New Roman" w:cs="Times New Roman"/>
          <w:lang w:val="ru-RU"/>
        </w:rPr>
        <w:t>. лит, 1961.- 936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Дороговцев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А.Я. Математический анализ: справочное пособие / </w:t>
      </w:r>
      <w:proofErr w:type="spellStart"/>
      <w:r w:rsidRPr="00EE476E">
        <w:rPr>
          <w:rFonts w:ascii="Times New Roman" w:hAnsi="Times New Roman" w:cs="Times New Roman"/>
          <w:lang w:val="ru-RU"/>
        </w:rPr>
        <w:t>А.Я.Дороговцев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 – К.: </w:t>
      </w:r>
      <w:proofErr w:type="spellStart"/>
      <w:r w:rsidRPr="00EE476E">
        <w:rPr>
          <w:rFonts w:ascii="Times New Roman" w:hAnsi="Times New Roman" w:cs="Times New Roman"/>
          <w:lang w:val="ru-RU"/>
        </w:rPr>
        <w:t>Вища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школа, 1985. – 528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Виленкин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Н.Я. Задачник по курсу математического анализа/ под ред. Н.Я. </w:t>
      </w:r>
      <w:proofErr w:type="spellStart"/>
      <w:proofErr w:type="gramStart"/>
      <w:r w:rsidRPr="00EE476E">
        <w:rPr>
          <w:rFonts w:ascii="Times New Roman" w:hAnsi="Times New Roman" w:cs="Times New Roman"/>
          <w:lang w:val="ru-RU"/>
        </w:rPr>
        <w:t>Виленкина</w:t>
      </w:r>
      <w:proofErr w:type="spellEnd"/>
      <w:r w:rsidRPr="00EE476E">
        <w:rPr>
          <w:rFonts w:ascii="Times New Roman" w:hAnsi="Times New Roman" w:cs="Times New Roman"/>
          <w:lang w:val="ru-RU"/>
        </w:rPr>
        <w:t>.-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 М.: Просвещение. 1971.- 336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Кальчук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І.В. </w:t>
      </w:r>
      <w:proofErr w:type="spellStart"/>
      <w:r w:rsidRPr="00EE476E">
        <w:rPr>
          <w:rFonts w:ascii="Times New Roman" w:hAnsi="Times New Roman" w:cs="Times New Roman"/>
          <w:lang w:val="ru-RU"/>
        </w:rPr>
        <w:t>Елементи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476E">
        <w:rPr>
          <w:rFonts w:ascii="Times New Roman" w:hAnsi="Times New Roman" w:cs="Times New Roman"/>
          <w:lang w:val="ru-RU"/>
        </w:rPr>
        <w:t>теорії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476E">
        <w:rPr>
          <w:rFonts w:ascii="Times New Roman" w:hAnsi="Times New Roman" w:cs="Times New Roman"/>
          <w:lang w:val="ru-RU"/>
        </w:rPr>
        <w:t>наближень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EE476E">
        <w:rPr>
          <w:rFonts w:ascii="Times New Roman" w:hAnsi="Times New Roman" w:cs="Times New Roman"/>
          <w:lang w:val="ru-RU"/>
        </w:rPr>
        <w:t>Навч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.</w:t>
      </w:r>
      <w:proofErr w:type="spellStart"/>
      <w:r w:rsidRPr="00EE476E">
        <w:rPr>
          <w:rFonts w:ascii="Times New Roman" w:hAnsi="Times New Roman" w:cs="Times New Roman"/>
          <w:lang w:val="ru-RU"/>
        </w:rPr>
        <w:t>посібник</w:t>
      </w:r>
      <w:proofErr w:type="spellEnd"/>
      <w:proofErr w:type="gramEnd"/>
      <w:r w:rsidRPr="00EE476E">
        <w:rPr>
          <w:rFonts w:ascii="Times New Roman" w:hAnsi="Times New Roman" w:cs="Times New Roman"/>
          <w:lang w:val="ru-RU"/>
        </w:rPr>
        <w:t xml:space="preserve">/ І.В. </w:t>
      </w:r>
      <w:proofErr w:type="spellStart"/>
      <w:r w:rsidRPr="00EE476E">
        <w:rPr>
          <w:rFonts w:ascii="Times New Roman" w:hAnsi="Times New Roman" w:cs="Times New Roman"/>
          <w:lang w:val="ru-RU"/>
        </w:rPr>
        <w:t>Кальчук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, Ю.І. </w:t>
      </w:r>
      <w:proofErr w:type="spellStart"/>
      <w:r w:rsidRPr="00EE476E">
        <w:rPr>
          <w:rFonts w:ascii="Times New Roman" w:hAnsi="Times New Roman" w:cs="Times New Roman"/>
          <w:lang w:val="ru-RU"/>
        </w:rPr>
        <w:t>Харкевич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.- </w:t>
      </w:r>
      <w:proofErr w:type="spellStart"/>
      <w:r w:rsidRPr="00EE476E">
        <w:rPr>
          <w:rFonts w:ascii="Times New Roman" w:hAnsi="Times New Roman" w:cs="Times New Roman"/>
          <w:lang w:val="ru-RU"/>
        </w:rPr>
        <w:t>Луцьк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EE476E">
        <w:rPr>
          <w:rFonts w:ascii="Times New Roman" w:hAnsi="Times New Roman" w:cs="Times New Roman"/>
          <w:lang w:val="ru-RU"/>
        </w:rPr>
        <w:t>Східноєвроп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 нац. ун-т </w:t>
      </w:r>
      <w:proofErr w:type="spellStart"/>
      <w:r w:rsidRPr="00EE476E">
        <w:rPr>
          <w:rFonts w:ascii="Times New Roman" w:hAnsi="Times New Roman" w:cs="Times New Roman"/>
          <w:lang w:val="ru-RU"/>
        </w:rPr>
        <w:t>імені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476E">
        <w:rPr>
          <w:rFonts w:ascii="Times New Roman" w:hAnsi="Times New Roman" w:cs="Times New Roman"/>
          <w:lang w:val="ru-RU"/>
        </w:rPr>
        <w:t>Лесі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476E">
        <w:rPr>
          <w:rFonts w:ascii="Times New Roman" w:hAnsi="Times New Roman" w:cs="Times New Roman"/>
          <w:lang w:val="ru-RU"/>
        </w:rPr>
        <w:t>Українки</w:t>
      </w:r>
      <w:proofErr w:type="spellEnd"/>
      <w:r w:rsidRPr="00EE476E">
        <w:rPr>
          <w:rFonts w:ascii="Times New Roman" w:hAnsi="Times New Roman" w:cs="Times New Roman"/>
          <w:lang w:val="ru-RU"/>
        </w:rPr>
        <w:t>, 2017. – 106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476E">
        <w:rPr>
          <w:rFonts w:ascii="Times New Roman" w:hAnsi="Times New Roman" w:cs="Times New Roman"/>
          <w:lang w:val="ru-RU"/>
        </w:rPr>
        <w:t>Сорич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В.А. Наилучшее совместное приближение функций и их производных / В.А. </w:t>
      </w:r>
      <w:proofErr w:type="spellStart"/>
      <w:proofErr w:type="gramStart"/>
      <w:r w:rsidRPr="00EE476E">
        <w:rPr>
          <w:rFonts w:ascii="Times New Roman" w:hAnsi="Times New Roman" w:cs="Times New Roman"/>
          <w:lang w:val="ru-RU"/>
        </w:rPr>
        <w:t>Сорич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EE476E">
        <w:rPr>
          <w:rFonts w:ascii="Times New Roman" w:hAnsi="Times New Roman" w:cs="Times New Roman"/>
          <w:lang w:val="ru-RU"/>
        </w:rPr>
        <w:t xml:space="preserve">- К.: 1989.- с.3-54.- ( </w:t>
      </w:r>
      <w:proofErr w:type="spellStart"/>
      <w:r w:rsidRPr="00EE476E">
        <w:rPr>
          <w:rFonts w:ascii="Times New Roman" w:hAnsi="Times New Roman" w:cs="Times New Roman"/>
          <w:lang w:val="ru-RU"/>
        </w:rPr>
        <w:t>Препр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./ АН УССР. Ин-т математики; </w:t>
      </w:r>
      <w:proofErr w:type="gramStart"/>
      <w:r w:rsidRPr="00EE476E">
        <w:rPr>
          <w:rFonts w:ascii="Times New Roman" w:hAnsi="Times New Roman" w:cs="Times New Roman"/>
          <w:lang w:val="ru-RU"/>
        </w:rPr>
        <w:t>89.19 )</w:t>
      </w:r>
      <w:proofErr w:type="gramEnd"/>
      <w:r w:rsidRPr="00EE476E">
        <w:rPr>
          <w:rFonts w:ascii="Times New Roman" w:hAnsi="Times New Roman" w:cs="Times New Roman"/>
          <w:lang w:val="ru-RU"/>
        </w:rPr>
        <w:t>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476E">
        <w:rPr>
          <w:rFonts w:ascii="Times New Roman" w:hAnsi="Times New Roman" w:cs="Times New Roman"/>
        </w:rPr>
        <w:t>Сорич</w:t>
      </w:r>
      <w:proofErr w:type="spellEnd"/>
      <w:r w:rsidRPr="00EE476E">
        <w:rPr>
          <w:rFonts w:ascii="Times New Roman" w:hAnsi="Times New Roman" w:cs="Times New Roman"/>
        </w:rPr>
        <w:t xml:space="preserve"> Н.М. Практикум з математичного аналізу. </w:t>
      </w:r>
      <w:proofErr w:type="spellStart"/>
      <w:r w:rsidRPr="00EE476E">
        <w:rPr>
          <w:rFonts w:ascii="Times New Roman" w:hAnsi="Times New Roman" w:cs="Times New Roman"/>
        </w:rPr>
        <w:t>Навч</w:t>
      </w:r>
      <w:proofErr w:type="spellEnd"/>
      <w:r w:rsidRPr="00EE476E">
        <w:rPr>
          <w:rFonts w:ascii="Times New Roman" w:hAnsi="Times New Roman" w:cs="Times New Roman"/>
        </w:rPr>
        <w:t xml:space="preserve">. посібник./ Н.М. </w:t>
      </w:r>
      <w:proofErr w:type="spellStart"/>
      <w:r w:rsidRPr="00EE476E">
        <w:rPr>
          <w:rFonts w:ascii="Times New Roman" w:hAnsi="Times New Roman" w:cs="Times New Roman"/>
        </w:rPr>
        <w:t>Сорич</w:t>
      </w:r>
      <w:proofErr w:type="spellEnd"/>
      <w:r w:rsidRPr="00EE476E">
        <w:rPr>
          <w:rFonts w:ascii="Times New Roman" w:hAnsi="Times New Roman" w:cs="Times New Roman"/>
        </w:rPr>
        <w:t xml:space="preserve">, В.А. </w:t>
      </w:r>
      <w:proofErr w:type="spellStart"/>
      <w:r w:rsidRPr="00EE476E">
        <w:rPr>
          <w:rFonts w:ascii="Times New Roman" w:hAnsi="Times New Roman" w:cs="Times New Roman"/>
        </w:rPr>
        <w:t>Сорич</w:t>
      </w:r>
      <w:proofErr w:type="spellEnd"/>
      <w:r w:rsidRPr="00EE476E">
        <w:rPr>
          <w:rFonts w:ascii="Times New Roman" w:hAnsi="Times New Roman" w:cs="Times New Roman"/>
        </w:rPr>
        <w:t>.- Кам’янець-Подільський: Кам’янець- Подільський національний університет імені Івана Огієнка, 2018.- 67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476E">
        <w:rPr>
          <w:rFonts w:ascii="Times New Roman" w:hAnsi="Times New Roman" w:cs="Times New Roman"/>
          <w:lang w:val="ru-RU"/>
        </w:rPr>
        <w:t xml:space="preserve">Степанец А.И. Совместное приближение периодических функций и их производных суммами Фурье/ А.И. Степанец, Н.Н. </w:t>
      </w:r>
      <w:proofErr w:type="spellStart"/>
      <w:r w:rsidRPr="00EE476E">
        <w:rPr>
          <w:rFonts w:ascii="Times New Roman" w:hAnsi="Times New Roman" w:cs="Times New Roman"/>
          <w:lang w:val="ru-RU"/>
        </w:rPr>
        <w:t>Сорич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EE476E">
        <w:rPr>
          <w:rFonts w:ascii="Times New Roman" w:hAnsi="Times New Roman" w:cs="Times New Roman"/>
          <w:lang w:val="ru-RU"/>
        </w:rPr>
        <w:t>Матем.Заметки</w:t>
      </w:r>
      <w:proofErr w:type="spellEnd"/>
      <w:r w:rsidRPr="00EE476E">
        <w:rPr>
          <w:rFonts w:ascii="Times New Roman" w:hAnsi="Times New Roman" w:cs="Times New Roman"/>
          <w:lang w:val="ru-RU"/>
        </w:rPr>
        <w:t>, 1984, 36, № 6 с. 873-882.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476E">
        <w:rPr>
          <w:rFonts w:ascii="Times New Roman" w:hAnsi="Times New Roman" w:cs="Times New Roman"/>
        </w:rPr>
        <w:t>Шунда</w:t>
      </w:r>
      <w:proofErr w:type="spellEnd"/>
      <w:r w:rsidRPr="00EE476E">
        <w:rPr>
          <w:rFonts w:ascii="Times New Roman" w:hAnsi="Times New Roman" w:cs="Times New Roman"/>
        </w:rPr>
        <w:t xml:space="preserve"> Н.М. Практикум з математичного аналізу: інтегральне числення. Ряди: </w:t>
      </w:r>
      <w:proofErr w:type="spellStart"/>
      <w:r w:rsidRPr="00EE476E">
        <w:rPr>
          <w:rFonts w:ascii="Times New Roman" w:hAnsi="Times New Roman" w:cs="Times New Roman"/>
        </w:rPr>
        <w:t>навч.посібник</w:t>
      </w:r>
      <w:proofErr w:type="spellEnd"/>
      <w:r w:rsidRPr="00EE476E">
        <w:rPr>
          <w:rFonts w:ascii="Times New Roman" w:hAnsi="Times New Roman" w:cs="Times New Roman"/>
        </w:rPr>
        <w:t xml:space="preserve"> / Н.М. </w:t>
      </w:r>
      <w:proofErr w:type="spellStart"/>
      <w:r w:rsidRPr="00EE476E">
        <w:rPr>
          <w:rFonts w:ascii="Times New Roman" w:hAnsi="Times New Roman" w:cs="Times New Roman"/>
        </w:rPr>
        <w:t>Шунда</w:t>
      </w:r>
      <w:proofErr w:type="spellEnd"/>
      <w:r w:rsidRPr="00EE476E">
        <w:rPr>
          <w:rFonts w:ascii="Times New Roman" w:hAnsi="Times New Roman" w:cs="Times New Roman"/>
        </w:rPr>
        <w:t xml:space="preserve">, </w:t>
      </w:r>
      <w:proofErr w:type="spellStart"/>
      <w:r w:rsidRPr="00EE476E">
        <w:rPr>
          <w:rFonts w:ascii="Times New Roman" w:hAnsi="Times New Roman" w:cs="Times New Roman"/>
        </w:rPr>
        <w:t>А.А.Томусяк</w:t>
      </w:r>
      <w:proofErr w:type="spellEnd"/>
      <w:r w:rsidRPr="00EE476E">
        <w:rPr>
          <w:rFonts w:ascii="Times New Roman" w:hAnsi="Times New Roman" w:cs="Times New Roman"/>
        </w:rPr>
        <w:t xml:space="preserve">. – </w:t>
      </w:r>
      <w:r w:rsidRPr="00EE476E">
        <w:rPr>
          <w:rFonts w:ascii="Times New Roman" w:hAnsi="Times New Roman" w:cs="Times New Roman"/>
          <w:lang w:val="ru-RU"/>
        </w:rPr>
        <w:t xml:space="preserve">К.: </w:t>
      </w:r>
      <w:proofErr w:type="spellStart"/>
      <w:r w:rsidRPr="00EE476E">
        <w:rPr>
          <w:rFonts w:ascii="Times New Roman" w:hAnsi="Times New Roman" w:cs="Times New Roman"/>
          <w:lang w:val="ru-RU"/>
        </w:rPr>
        <w:t>Вища</w:t>
      </w:r>
      <w:proofErr w:type="spellEnd"/>
      <w:r w:rsidRPr="00EE476E">
        <w:rPr>
          <w:rFonts w:ascii="Times New Roman" w:hAnsi="Times New Roman" w:cs="Times New Roman"/>
          <w:lang w:val="ru-RU"/>
        </w:rPr>
        <w:t xml:space="preserve"> школа, 1995. – 541 с.</w:t>
      </w:r>
    </w:p>
    <w:p w:rsidR="00EE476E" w:rsidRPr="00EE476E" w:rsidRDefault="00EE476E" w:rsidP="00EE476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476E">
        <w:rPr>
          <w:rFonts w:ascii="Times New Roman" w:hAnsi="Times New Roman" w:cs="Times New Roman"/>
          <w:lang w:val="ru-RU"/>
        </w:rPr>
        <w:t>Фихтенгольц Г.М. Курс дифференциального и интегрального исчисления/ Г.М. Фихтенгольц –М.: Наука. Главная редакция физ.-мат. Литературы. 1970. –Т.2, - 800 с.; -Т.3, - 782 с.</w:t>
      </w:r>
    </w:p>
    <w:p w:rsidR="00EE476E" w:rsidRPr="005E588A" w:rsidRDefault="00EE476E" w:rsidP="005E588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D56" w:rsidRPr="005E588A" w:rsidRDefault="00F53D56" w:rsidP="00E44A37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F53D56" w:rsidRPr="005E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A22"/>
    <w:multiLevelType w:val="hybridMultilevel"/>
    <w:tmpl w:val="374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56F"/>
    <w:multiLevelType w:val="hybridMultilevel"/>
    <w:tmpl w:val="D4AEC25C"/>
    <w:lvl w:ilvl="0" w:tplc="00A293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E97575E"/>
    <w:multiLevelType w:val="hybridMultilevel"/>
    <w:tmpl w:val="5BC6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A73"/>
    <w:multiLevelType w:val="hybridMultilevel"/>
    <w:tmpl w:val="2EF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207"/>
    <w:multiLevelType w:val="multilevel"/>
    <w:tmpl w:val="DFCC16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5" w15:restartNumberingAfterBreak="0">
    <w:nsid w:val="231A5690"/>
    <w:multiLevelType w:val="hybridMultilevel"/>
    <w:tmpl w:val="1A14B86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B5E60"/>
    <w:multiLevelType w:val="hybridMultilevel"/>
    <w:tmpl w:val="3B20A6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0C75"/>
    <w:multiLevelType w:val="hybridMultilevel"/>
    <w:tmpl w:val="8654CC5A"/>
    <w:lvl w:ilvl="0" w:tplc="0C52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87A75"/>
    <w:multiLevelType w:val="multilevel"/>
    <w:tmpl w:val="D8B63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CB94703"/>
    <w:multiLevelType w:val="multilevel"/>
    <w:tmpl w:val="9F7262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44B515C1"/>
    <w:multiLevelType w:val="multilevel"/>
    <w:tmpl w:val="53D21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MTDisplayEquation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66F58C9"/>
    <w:multiLevelType w:val="hybridMultilevel"/>
    <w:tmpl w:val="E4D8DD5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3A9"/>
    <w:multiLevelType w:val="hybridMultilevel"/>
    <w:tmpl w:val="9A6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267A"/>
    <w:multiLevelType w:val="hybridMultilevel"/>
    <w:tmpl w:val="A9F6DFD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2134"/>
    <w:multiLevelType w:val="hybridMultilevel"/>
    <w:tmpl w:val="9D6A853A"/>
    <w:lvl w:ilvl="0" w:tplc="1EE6DDB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C4E6D"/>
    <w:multiLevelType w:val="multilevel"/>
    <w:tmpl w:val="41666C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6B1D0E69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10F3F"/>
    <w:multiLevelType w:val="hybridMultilevel"/>
    <w:tmpl w:val="83609A26"/>
    <w:lvl w:ilvl="0" w:tplc="264C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48BE1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0"/>
    <w:rsid w:val="00062065"/>
    <w:rsid w:val="000721A0"/>
    <w:rsid w:val="000B33E9"/>
    <w:rsid w:val="001C42B8"/>
    <w:rsid w:val="00221CED"/>
    <w:rsid w:val="00321FE1"/>
    <w:rsid w:val="003525DD"/>
    <w:rsid w:val="003A2E3C"/>
    <w:rsid w:val="00445379"/>
    <w:rsid w:val="004F6E2B"/>
    <w:rsid w:val="00577FB0"/>
    <w:rsid w:val="005E588A"/>
    <w:rsid w:val="00693316"/>
    <w:rsid w:val="006E7CF8"/>
    <w:rsid w:val="007A65C4"/>
    <w:rsid w:val="007B06E3"/>
    <w:rsid w:val="007B7724"/>
    <w:rsid w:val="008C0197"/>
    <w:rsid w:val="00A136D5"/>
    <w:rsid w:val="00A713FA"/>
    <w:rsid w:val="00A76F74"/>
    <w:rsid w:val="00BD709E"/>
    <w:rsid w:val="00BF5302"/>
    <w:rsid w:val="00C83B6F"/>
    <w:rsid w:val="00E257B7"/>
    <w:rsid w:val="00E44A37"/>
    <w:rsid w:val="00E62801"/>
    <w:rsid w:val="00E86D84"/>
    <w:rsid w:val="00EB0290"/>
    <w:rsid w:val="00EC4FD5"/>
    <w:rsid w:val="00EE3430"/>
    <w:rsid w:val="00EE476E"/>
    <w:rsid w:val="00F53D56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A80A"/>
  <w15:chartTrackingRefBased/>
  <w15:docId w15:val="{D54B0111-F278-46C1-AF14-7235C31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90"/>
    <w:pPr>
      <w:spacing w:after="200" w:line="276" w:lineRule="auto"/>
    </w:pPr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44A3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29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0290"/>
    <w:pPr>
      <w:ind w:left="720"/>
      <w:contextualSpacing/>
    </w:pPr>
  </w:style>
  <w:style w:type="table" w:styleId="a6">
    <w:name w:val="Table Grid"/>
    <w:basedOn w:val="a1"/>
    <w:rsid w:val="00EB0290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E62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628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44A3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Обычный1"/>
    <w:rsid w:val="00321FE1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customStyle="1" w:styleId="a5">
    <w:name w:val="Абзац списка Знак"/>
    <w:basedOn w:val="a0"/>
    <w:link w:val="a4"/>
    <w:uiPriority w:val="34"/>
    <w:locked/>
    <w:rsid w:val="00221CED"/>
    <w:rPr>
      <w:lang w:val="uk-UA"/>
    </w:rPr>
  </w:style>
  <w:style w:type="paragraph" w:customStyle="1" w:styleId="MTDisplayEquation">
    <w:name w:val="MTDisplayEquation"/>
    <w:basedOn w:val="a4"/>
    <w:next w:val="a"/>
    <w:rsid w:val="00221CED"/>
    <w:pPr>
      <w:numPr>
        <w:ilvl w:val="1"/>
        <w:numId w:val="11"/>
      </w:numPr>
      <w:tabs>
        <w:tab w:val="num" w:pos="360"/>
        <w:tab w:val="center" w:pos="5360"/>
        <w:tab w:val="right" w:pos="9640"/>
      </w:tabs>
      <w:spacing w:after="160" w:line="256" w:lineRule="auto"/>
      <w:ind w:left="720" w:firstLine="0"/>
    </w:pPr>
    <w:rPr>
      <w:rFonts w:ascii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course/view.php?id=943" TargetMode="Externa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hyperlink" Target="http://math.kpnu.edu.ua/kaf/" TargetMode="Externa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sorich</dc:creator>
  <cp:keywords/>
  <dc:description/>
  <cp:lastModifiedBy>sorich</cp:lastModifiedBy>
  <cp:revision>26</cp:revision>
  <dcterms:created xsi:type="dcterms:W3CDTF">2020-12-13T14:42:00Z</dcterms:created>
  <dcterms:modified xsi:type="dcterms:W3CDTF">2020-12-13T21:05:00Z</dcterms:modified>
</cp:coreProperties>
</file>